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E30A" w14:textId="77777777" w:rsidR="0088522B" w:rsidRPr="00E2457C" w:rsidRDefault="0088522B" w:rsidP="0088522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 бюджетное</w:t>
      </w:r>
      <w:proofErr w:type="gramEnd"/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общеобразовательное учреждение </w:t>
      </w:r>
    </w:p>
    <w:p w14:paraId="2C66BEA4" w14:textId="77777777" w:rsidR="0088522B" w:rsidRPr="00E2457C" w:rsidRDefault="0088522B" w:rsidP="0088522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«Кадетская школа» г. Сосногорска</w:t>
      </w:r>
    </w:p>
    <w:p w14:paraId="7CAC6268" w14:textId="77777777" w:rsidR="0088522B" w:rsidRPr="00E2457C" w:rsidRDefault="0088522B" w:rsidP="0088522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C481EE6" w14:textId="77777777" w:rsidR="0088522B" w:rsidRPr="00E2457C" w:rsidRDefault="0088522B" w:rsidP="0088522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D645C7" w14:textId="77777777" w:rsidR="0088522B" w:rsidRPr="00E2457C" w:rsidRDefault="0088522B" w:rsidP="0088522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3FD69C" w14:textId="77777777" w:rsidR="0088522B" w:rsidRPr="00E2457C" w:rsidRDefault="0088522B" w:rsidP="0088522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РАССМОТРЕНО                 СОГЛАСОВАНО                                       УТВЕРЖДАЮ                                                                                         </w:t>
      </w:r>
    </w:p>
    <w:p w14:paraId="0418E722" w14:textId="77777777" w:rsidR="0088522B" w:rsidRPr="00E2457C" w:rsidRDefault="0088522B" w:rsidP="0088522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на педагогическом совете    Советом родителей        Директор МБОУ «Кадетская школа»</w:t>
      </w:r>
    </w:p>
    <w:p w14:paraId="4A67A944" w14:textId="77777777" w:rsidR="0088522B" w:rsidRPr="00E2457C" w:rsidRDefault="0088522B" w:rsidP="0088522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23.05.2023 </w:t>
      </w:r>
      <w:proofErr w:type="gramStart"/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г  №</w:t>
      </w:r>
      <w:proofErr w:type="gramEnd"/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           МБОУ «Кадетская школа»                                 г. Сосногорска</w:t>
      </w:r>
    </w:p>
    <w:p w14:paraId="05D56C19" w14:textId="77777777" w:rsidR="0088522B" w:rsidRPr="00E2457C" w:rsidRDefault="0088522B" w:rsidP="0088522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г. Сосногорска                  ____________ Ю.Р. Бикчурин</w:t>
      </w:r>
    </w:p>
    <w:p w14:paraId="67A0BF1D" w14:textId="77777777" w:rsidR="0088522B" w:rsidRPr="00E2457C" w:rsidRDefault="0088522B" w:rsidP="0088522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от 23.05.2023 г. №2              приказ от 23.05.2023 г. № 133</w:t>
      </w:r>
    </w:p>
    <w:p w14:paraId="1CD0B90B" w14:textId="77777777" w:rsidR="0088522B" w:rsidRPr="00E2457C" w:rsidRDefault="0088522B" w:rsidP="0088522B">
      <w:pPr>
        <w:widowControl w:val="0"/>
        <w:wordWrap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w w:val="1"/>
          <w:kern w:val="2"/>
          <w:sz w:val="24"/>
          <w:szCs w:val="24"/>
          <w:lang w:val="ru-RU" w:eastAsia="ko-KR"/>
        </w:rPr>
      </w:pPr>
    </w:p>
    <w:p w14:paraId="0E5797FE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516E9934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1AF846FF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41C855B7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3D8D2659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B04E824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bookmarkStart w:id="0" w:name="_Hlk77022008"/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ПРОГРАММА ВОСПИТАНИЯ</w:t>
      </w:r>
    </w:p>
    <w:bookmarkEnd w:id="0"/>
    <w:p w14:paraId="364A95AE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МБОУ «КАДЕТСКАЯ ШКОЛА» </w:t>
      </w:r>
    </w:p>
    <w:p w14:paraId="665CFD90" w14:textId="77777777" w:rsidR="0088522B" w:rsidRDefault="0088522B" w:rsidP="0088522B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Г. СОСНОГОРСКА</w:t>
      </w:r>
    </w:p>
    <w:p w14:paraId="187876D9" w14:textId="7099740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(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среднее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общее образование)</w:t>
      </w:r>
    </w:p>
    <w:p w14:paraId="60742E22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41ABD3E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0DAED21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9C803A0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93FD5B0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0F57C22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34A7EADC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8E9D0D7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CFD968F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785A63F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D477E7F" w14:textId="77777777" w:rsidR="0088522B" w:rsidRPr="00E2457C" w:rsidRDefault="0088522B" w:rsidP="0088522B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Сосногорск, 2023</w:t>
      </w:r>
    </w:p>
    <w:p w14:paraId="760C95F2" w14:textId="77777777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5BE1609F" w14:textId="6B8167EC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осится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448967" w14:textId="77777777" w:rsidR="0017610C" w:rsidRDefault="0088522B" w:rsidP="0088522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5825DD" w14:textId="41A99F1E" w:rsidR="0017610C" w:rsidRPr="0088522B" w:rsidRDefault="0088522B" w:rsidP="008852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B14310" w14:textId="04BD5C13" w:rsidR="0017610C" w:rsidRPr="0088522B" w:rsidRDefault="0088522B" w:rsidP="008852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6683FE" w14:textId="77777777" w:rsidR="0017610C" w:rsidRPr="0088522B" w:rsidRDefault="0088522B" w:rsidP="008852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E2968B" w14:textId="77777777" w:rsidR="0017610C" w:rsidRPr="0088522B" w:rsidRDefault="0088522B" w:rsidP="008852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B62239" w14:textId="77777777" w:rsidR="0017610C" w:rsidRPr="0088522B" w:rsidRDefault="0088522B" w:rsidP="0088522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4BA260" w14:textId="77777777" w:rsidR="0017610C" w:rsidRPr="0088522B" w:rsidRDefault="0088522B" w:rsidP="008852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A10328" w14:textId="6872EF49" w:rsidR="0017610C" w:rsidRPr="0088522B" w:rsidRDefault="0088522B" w:rsidP="008852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контингентом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учитывающей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02FDE8" w14:textId="77777777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04D38819" w14:textId="225E0D0A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инвариантное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18E041" w14:textId="29C3D9C4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итетами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разделяющей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российские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обладающей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актуальными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созиданию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5FE7CB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4C29D8" w14:textId="27D21E51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оопределения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созидатель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гуманизма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коллективизма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EE07CD" w14:textId="46E45515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AE367E" w14:textId="77777777" w:rsidR="0017610C" w:rsidRPr="0088522B" w:rsidRDefault="0088522B" w:rsidP="0088522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выработало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96D2C48" w14:textId="77777777" w:rsidR="0017610C" w:rsidRPr="0088522B" w:rsidRDefault="0088522B" w:rsidP="0088522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C489BF3" w14:textId="77777777" w:rsidR="0017610C" w:rsidRPr="0088522B" w:rsidRDefault="0088522B" w:rsidP="0088522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93924A" w14:textId="77777777" w:rsidR="0017610C" w:rsidRPr="0088522B" w:rsidRDefault="0088522B" w:rsidP="0088522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6018FF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ABA8A3" w14:textId="77777777" w:rsidR="0017610C" w:rsidRDefault="0088522B" w:rsidP="0088522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7118F5" w14:textId="77777777" w:rsidR="0017610C" w:rsidRPr="0088522B" w:rsidRDefault="0088522B" w:rsidP="0088522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D74981" w14:textId="77777777" w:rsidR="0017610C" w:rsidRPr="0088522B" w:rsidRDefault="0088522B" w:rsidP="0088522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2BC401" w14:textId="77777777" w:rsidR="0017610C" w:rsidRPr="0088522B" w:rsidRDefault="0088522B" w:rsidP="0088522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0B05F8" w14:textId="77777777" w:rsidR="0017610C" w:rsidRPr="0088522B" w:rsidRDefault="0088522B" w:rsidP="0088522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внутренн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0F05C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антропологического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ьностного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гуманистической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возрастосооб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1B73D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1F7360" w14:textId="74D64406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9A305F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чнику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тысячелетней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свободам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3E8826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просвещении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F9F944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доброты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DC68EB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лучшим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B1B039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C26508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трудящимся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продуктивном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достойном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AAB415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восстановле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CB4ABF" w14:textId="77777777" w:rsidR="0017610C" w:rsidRPr="0088522B" w:rsidRDefault="0088522B" w:rsidP="0088522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FF2EF2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B8BE2E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648A09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102BE7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инвариантным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конституциональных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65E29E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178A58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4B433B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521F31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C7F630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6F81B3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96019A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AA5AF8" w14:textId="33CF73B0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Целевые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ориентиры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77102F8" w14:textId="78233B64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358BA851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9C500CE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BCCB09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тысячелетней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осударственности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сформированного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C5D6D5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аргу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ментированно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суверенитет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CF9CEA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сограждан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C3C0A7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антигосударственной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C2CC6A" w14:textId="77777777" w:rsidR="0017610C" w:rsidRPr="0088522B" w:rsidRDefault="0088522B" w:rsidP="0088522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волонтерском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128E131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853D0BF" w14:textId="77777777" w:rsidR="0017610C" w:rsidRPr="0088522B" w:rsidRDefault="0088522B" w:rsidP="0088522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этническую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приверженность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7BEEDB" w14:textId="77777777" w:rsidR="0017610C" w:rsidRPr="0088522B" w:rsidRDefault="0088522B" w:rsidP="0088522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причастность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86F543" w14:textId="77777777" w:rsidR="0017610C" w:rsidRPr="0088522B" w:rsidRDefault="0088522B" w:rsidP="0088522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7C03E7" w14:textId="77777777" w:rsidR="0017610C" w:rsidRPr="0088522B" w:rsidRDefault="0088522B" w:rsidP="0088522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проживающим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AE895D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9D88376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приверженность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конфессионального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381510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оценивающий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антигуманных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противоречащих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8D06CA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соблюден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4A5683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межрелигиозного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принадле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E5C56B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D36E05" w14:textId="77777777" w:rsidR="0017610C" w:rsidRPr="0088522B" w:rsidRDefault="0088522B" w:rsidP="0088522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сформированными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устойчивый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30689F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E2A5515" w14:textId="77777777" w:rsidR="0017610C" w:rsidRPr="0088522B" w:rsidRDefault="0088522B" w:rsidP="0088522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0EDEBF" w14:textId="77777777" w:rsidR="0017610C" w:rsidRPr="0088522B" w:rsidRDefault="0088522B" w:rsidP="0088522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84103D" w14:textId="77777777" w:rsidR="0017610C" w:rsidRPr="0088522B" w:rsidRDefault="0088522B" w:rsidP="0088522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6FDF9C" w14:textId="77777777" w:rsidR="0017610C" w:rsidRPr="0088522B" w:rsidRDefault="0088522B" w:rsidP="0088522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обустр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ойство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22948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4567F2E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59E13F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23306A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05162C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обоснованное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алког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304A49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9EA41F" w14:textId="77777777" w:rsidR="0017610C" w:rsidRPr="0088522B" w:rsidRDefault="0088522B" w:rsidP="0088522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риродным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30AE553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0C4D22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земляков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поселения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F80318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созид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ательному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самозанятости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наемного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9B9639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оплачиваемом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каникулярные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DECEC4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AF08AC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высокотехнологическо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готовый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EC95A9" w14:textId="77777777" w:rsidR="0017610C" w:rsidRPr="0088522B" w:rsidRDefault="0088522B" w:rsidP="0088522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3652CF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7137D95" w14:textId="77777777" w:rsidR="0017610C" w:rsidRPr="0088522B" w:rsidRDefault="0088522B" w:rsidP="0088522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глобальном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применяющий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разумного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бережливого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C58151" w14:textId="77777777" w:rsidR="0017610C" w:rsidRPr="0088522B" w:rsidRDefault="0088522B" w:rsidP="0088522B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природоохранной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ресурсосберегающей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EBF25" w14:textId="77777777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7F7A331" w14:textId="77777777" w:rsidR="0017610C" w:rsidRPr="0088522B" w:rsidRDefault="0088522B" w:rsidP="0088522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3C63DA" w14:textId="77777777" w:rsidR="0017610C" w:rsidRPr="0088522B" w:rsidRDefault="0088522B" w:rsidP="0088522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гуманитарном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экономическом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CF40FD" w14:textId="77777777" w:rsidR="0017610C" w:rsidRPr="0088522B" w:rsidRDefault="0088522B" w:rsidP="0088522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монстрирующий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критики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антинаучных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FD1CDA" w14:textId="47F96351" w:rsidR="0017610C" w:rsidRDefault="0088522B" w:rsidP="0088522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применяющий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гуманитарн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63FCF5" w14:textId="27EC1760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498595" w14:textId="4A967873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97AD05" w14:textId="1AD5591C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C834CF" w14:textId="6C9E8E10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BCE3BE" w14:textId="7E79A119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263B50" w14:textId="24BE3006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45265B" w14:textId="0ADD322D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DA95E7" w14:textId="76B5A98A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35FF2E" w14:textId="5C8B5EDA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C2B48C" w14:textId="77777777" w:rsidR="0088522B" w:rsidRP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48BA1A" w14:textId="7B24A5CB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одержательный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5C18484B" w14:textId="77777777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2A9A3EB6" w14:textId="6C0DDC9C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аккумулирует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характеристи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самобытный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D53BB7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B9A579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A64A14F" w14:textId="35CDCB01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32F1BD8E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E69592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В Республике Коми функционирует муниципальное бюджетное общеобразовательное учреждение «Кадетская школа» г. Сосногорска.</w:t>
      </w:r>
    </w:p>
    <w:p w14:paraId="0504C30B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школы начиналась в 1960 году с общеобразовательной начальной школы-интерната для учащихся из железнодорожных поселков от ст. Сольвычегодск до ст. Инта. В 1968 году школа-интернат стала восьмилеткой.</w:t>
      </w:r>
    </w:p>
    <w:p w14:paraId="22BB3349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школьный комплекс входили учебный трехэтажный корпус, спальный трехэтажный корпус, столовая на 100 посадочных мест, гараж. Школа имела свой автотранспорт. В школе были открыты спортивные классы, в школу-интернат, кроме сельских учащихся, принимались и городские дети, нуждающиеся в организации их занятости во внеурочное время, дети из «группы риска» по направлению комиссии по делам несовершеннолетних. </w:t>
      </w:r>
    </w:p>
    <w:p w14:paraId="02AB2EC9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1998 году школа-интернат получает статус средней общеобразовательной. Системообразующей идеей деятельности школы–интерната остался спорт. В образовательном учреждении были свой стадион, хоккейная коробка, большой спортивный зал, лыжная база. Одним словом, практически все для того, чтобы в школе появился первый кадетский класс. И он был открыт: в 1999 году по инициативе и при поддержке администрации Сосногорска 28 шестиклассников-мальчишек из разных школ района становятся первыми сосногорскими кадетами.</w:t>
      </w:r>
    </w:p>
    <w:p w14:paraId="7C2E73C6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01.12.2004 года Сосногорская средняя школа-интернат получила лицензию и была реорганизована в кадетскую школу. В расписании уроков появились новые предметы: строевая и стрелковая подготовка, основы военной службы, уроки нравственности.</w:t>
      </w:r>
    </w:p>
    <w:p w14:paraId="1D1C7592" w14:textId="77777777" w:rsidR="0088522B" w:rsidRPr="00E2457C" w:rsidRDefault="0088522B" w:rsidP="0088522B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01.07.2011 года Муниципальное общеобразовательное учреждение «Кадетская школа г. Сосногорска» переименована в муниципальное бюджетное общеобразовательное учреждение «Кадетская школа» г. Сосногорска.</w:t>
      </w:r>
    </w:p>
    <w:p w14:paraId="67D733EF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Школа является единственной городской кадетской школой в Республике Коми.</w:t>
      </w:r>
    </w:p>
    <w:p w14:paraId="45F0461E" w14:textId="77777777" w:rsidR="0088522B" w:rsidRPr="00E2457C" w:rsidRDefault="0088522B" w:rsidP="0088522B">
      <w:pPr>
        <w:widowControl w:val="0"/>
        <w:shd w:val="clear" w:color="auto" w:fill="FFFFFF"/>
        <w:spacing w:before="0" w:beforeAutospacing="0" w:after="0" w:afterAutospacing="0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Деятельность Кадетской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  направлена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возрождение традиций кадетского образования, развитие кадетского и казачьего движения в регионе. </w:t>
      </w:r>
      <w:r w:rsidRPr="00E2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Девиз школы «Родина! Долг! Честь!». У школы есть знамя, герб, девиз, гимн, шеврон. Существует система казачьего чинопроизводства.</w:t>
      </w:r>
    </w:p>
    <w:p w14:paraId="2DBED520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цели кадетского воспитания:</w:t>
      </w:r>
    </w:p>
    <w:p w14:paraId="0D02F981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интеллектуальное, культурное, физическое и духовно-нравственное развитие кадет с учётом культурно-исторических традиций казачества;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   адаптация к жизни в современном обществе;</w:t>
      </w:r>
    </w:p>
    <w:p w14:paraId="462A8B47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 создание основы для подготовки несовершеннолетних граждан к служению Отечеству на гражданском и военном поприще. </w:t>
      </w:r>
    </w:p>
    <w:p w14:paraId="692DEC38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Важнейшей задачей школы наряду с обеспечением современного качественного образования является воспитание гражданина и патриота Отечества: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1.Формирование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здорового образа жизни с использованием здоровьесберегающих  технологий.</w:t>
      </w:r>
    </w:p>
    <w:p w14:paraId="21CC20D9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2.Воспитание у кадет чувства патриотизма, гордости за свой город, республику, Родину.</w:t>
      </w:r>
    </w:p>
    <w:p w14:paraId="2F14EC04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Воспитание умения принимать решения и брать ответственность на себя за семью, коллектив, свою школу, малую родину, Россию. </w:t>
      </w:r>
    </w:p>
    <w:p w14:paraId="50AF1E5C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учебный план школы введены следующие предметы: Основы военной службы (5-9 класс), элективный курс «Ратные страницы истории российского казачества» (10-11 класс).</w:t>
      </w:r>
    </w:p>
    <w:p w14:paraId="692C7F25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 внеурочную деятельность включены следующие программы: «Строевая подготовка», «Огневая подготовка», «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Тактическая  подготовка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«Физическая подготовка», «Эстетическая подготовка», «Туристская подготовка». Через военно-патриотический клуб «Пластун» в школе реализуется программа углубленного изучения навыков казачьего направления «Юный разведчик».</w:t>
      </w: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Казаками проводятся занятия по казачьим боевым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искусствам,  навыкам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владения шашкой. По желанию кадеты обучаются верховой езде в конноспортивном клубе, принимают участия в соревнованиях по конкуру.</w:t>
      </w:r>
    </w:p>
    <w:p w14:paraId="6B169278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Основные направления воспитательной деятельности школы – военно-патриотическое и физкультурно-спортивное.</w:t>
      </w:r>
    </w:p>
    <w:p w14:paraId="5BFDF23D" w14:textId="77777777" w:rsidR="0088522B" w:rsidRPr="00E2457C" w:rsidRDefault="0088522B" w:rsidP="0088522B">
      <w:pPr>
        <w:shd w:val="clear" w:color="auto" w:fill="FFFFFF"/>
        <w:spacing w:before="0" w:beforeAutospacing="0" w:after="0" w:afterAutospacing="0"/>
        <w:ind w:left="5" w:right="5" w:firstLine="5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E24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Основные принципы деятельности коллектива: единство в достижении цели, творческий подход к работе, сохранение доброжелательного психологического климата</w:t>
      </w:r>
      <w:r w:rsidRPr="00E2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, сохранение традиций школы, активное привлечение родителей и общественных организаций к содержательной деятельности воспитательного процесса, воспитание выпускника в сотворчестве – «обучающийся-педагог-родитель».</w:t>
      </w:r>
    </w:p>
    <w:p w14:paraId="3842F6B0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Кадетской школе созданы условия для нравственного воспитания   обучающихся.   Для этого организуются встречи с работниками различных служб, представителями вооруженных сил, работниками МВД, МЧС, представителями казачества. Организуются встречи и общение со священником на уроках православной культуры. Кадеты являются участниками кадетских, православных слетов, слетов казачьей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молодежи,  научно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-практических конференций.</w:t>
      </w:r>
    </w:p>
    <w:p w14:paraId="7BFE8052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Традиционные мероприятия школы: осенние, зимние,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весенние  военно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-полевые сборы для всех обучающихся 5-11 классов, патриотические военно-прикладные игры: «Юный атаманец», «Школа безопасности», «Школа антитеррор», казачья игра «Буза» в ходе праздника «Проводы масленицы»  и другие военно-спортивные игры.</w:t>
      </w:r>
    </w:p>
    <w:p w14:paraId="6D8DC771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Ключевым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событием  для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кадет является Торжественное мероприятие «Присяга», на котором  обучающиеся, закончившие начальную школу, по решению Совета командиров школы, в присутствии ветеранов, родителей, должностных лиц города, приглашенных делегаций кадет из других городов Республики Коми,  вступают в кадетское братство.</w:t>
      </w:r>
    </w:p>
    <w:p w14:paraId="73292B6A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Три раза в год в школе проводятся общешкольные строевые смотры, где определяется лучший взвод (класс) кадет,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жюри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входят   ветераны, военком, казаки станицы, выпускники школы, отслужившие в армии. </w:t>
      </w:r>
    </w:p>
    <w:p w14:paraId="0D737AF8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 2017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в соответствии с задачами патриотического воспитания граждан  возрождена  традиция  проведения кадетского бала. </w:t>
      </w:r>
    </w:p>
    <w:p w14:paraId="22414081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Кадеты участвуют в православных праздниках,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городских  Крестных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ходах. На казачьих </w:t>
      </w:r>
      <w:proofErr w:type="gramStart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кругах  кадеты</w:t>
      </w:r>
      <w:proofErr w:type="gramEnd"/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незаменимый почетный караул.</w:t>
      </w:r>
    </w:p>
    <w:p w14:paraId="3C54687C" w14:textId="77777777" w:rsidR="0088522B" w:rsidRPr="00E2457C" w:rsidRDefault="0088522B" w:rsidP="0088522B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Кадетская школа г. Сосногорска - активный участник всех культурно - массовых и спортивных мероприятий, проводимых на территории муниципального района «Сосногорск».  </w:t>
      </w:r>
    </w:p>
    <w:p w14:paraId="0D392BCD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Военно-полевые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сборы  и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военно-прикладная  игра «Юный атаманец» из школьного уровня получили статус  межрегионального.   </w:t>
      </w:r>
    </w:p>
    <w:p w14:paraId="65520746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 2010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 школа награждена почётным знаком «За активную работу по патриотическому воспитанию граждан Российской Федерации».</w:t>
      </w:r>
    </w:p>
    <w:p w14:paraId="16EE044A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В 2013 г. школа стала победителем муниципального конкурса «Лучшие школы муниципального района «Сосногорск»- 2013».</w:t>
      </w:r>
    </w:p>
    <w:p w14:paraId="44274806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 2015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  Российском организационным комитетом «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Победа»  школе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вручена медаль «70-лет Победы в Великой Отечественной войне 1941-1945 годов» за активное участие в патриотическом воспитании граждан.</w:t>
      </w:r>
    </w:p>
    <w:p w14:paraId="3202F069" w14:textId="77777777" w:rsidR="0088522B" w:rsidRPr="00E2457C" w:rsidRDefault="0088522B" w:rsidP="0088522B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В 2017 школа занесена </w:t>
      </w:r>
      <w:proofErr w:type="gramStart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 Всероссийский</w:t>
      </w:r>
      <w:proofErr w:type="gramEnd"/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реестр «Книга Почёта-2017».</w:t>
      </w:r>
    </w:p>
    <w:p w14:paraId="61AE8FBE" w14:textId="00B7D99E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00CD5587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описаны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56C5ED" w14:textId="17B48FD2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«Урочная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«Внешкольные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«Предметно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«Социальное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партнерство»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ариативного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музей»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6679638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F4038A" w14:textId="61626272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«Урочная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деятельность»</w:t>
      </w:r>
    </w:p>
    <w:p w14:paraId="5B38C6C2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аудиторных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C2DE39C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81970F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8D0DEA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5BA066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оказывающих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идеалом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255373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аспекту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изучаемым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FF6048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ерактивных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1D8D83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доброжелател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CAAEE3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мотивированными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эрудированными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A3FB34" w14:textId="77777777" w:rsidR="0017610C" w:rsidRPr="0088522B" w:rsidRDefault="0088522B" w:rsidP="0088522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B16CCC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E8D154" w14:textId="0D888F97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«Внеурочная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деятельность»</w:t>
      </w:r>
    </w:p>
    <w:p w14:paraId="4AF94AB4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B382BE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AB9D5A" w14:textId="77777777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«Разгов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подготовки»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C02F80" w14:textId="77777777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краеведению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«Народы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ии»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EB4F58" w14:textId="089FD557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«Химические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эксперименты»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4F909B" w14:textId="77777777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природоохранной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«Экология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питания»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«Экоплюс»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6B2F2D" w14:textId="75B2A33F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proofErr w:type="gramStart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«Акварелька»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FD92EA" w14:textId="77777777" w:rsidR="0017610C" w:rsidRPr="0088522B" w:rsidRDefault="0088522B" w:rsidP="0088522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«Школьное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туристическое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бюро»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F9DA63" w14:textId="77777777" w:rsidR="0017610C" w:rsidRPr="0088522B" w:rsidRDefault="0088522B" w:rsidP="0088522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оровительной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«Волейбол»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«Баскетбол»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«Рукопашный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бой»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3BEC26" w14:textId="77777777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«Классное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руководство»</w:t>
      </w:r>
    </w:p>
    <w:p w14:paraId="64DF1BA9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оч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ередь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350287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AED09B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85A2CC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задающим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C359CE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сплочение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вечера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590AAD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FB7CB1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беседах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сверяются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EB7715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доверительное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налаживание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441FF1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8A4D0C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регулярные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сультации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BA9FCC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общаясь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участвова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91382A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успехах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24820C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9DB137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A4874A" w14:textId="77777777" w:rsidR="0017610C" w:rsidRPr="0088522B" w:rsidRDefault="0088522B" w:rsidP="0088522B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E6E279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«Основные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дела»</w:t>
      </w:r>
    </w:p>
    <w:p w14:paraId="3E8B0576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5D60F9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театрализованные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5E19E1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13BC74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торжественные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символизирующие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статусов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31A7C0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FD4319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разрабатываемые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03E176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ED3B5F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овозрастные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сборы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многодневные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0B5445" w14:textId="77777777" w:rsidR="0017610C" w:rsidRPr="0088522B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сценаристов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постановщиков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корреспондентов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декораторов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ACD413" w14:textId="02BD366C" w:rsidR="0017610C" w:rsidRDefault="0088522B" w:rsidP="0088522B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DD7C4A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50C43A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«Школьный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музей»</w:t>
      </w:r>
    </w:p>
    <w:p w14:paraId="6484D16A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662C286" w14:textId="77777777" w:rsidR="0017610C" w:rsidRPr="0088522B" w:rsidRDefault="0088522B" w:rsidP="0088522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популяризации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краеведения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CD618D" w14:textId="77777777" w:rsidR="0017610C" w:rsidRPr="0088522B" w:rsidRDefault="0088522B" w:rsidP="0088522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243404" w14:textId="77777777" w:rsidR="0017610C" w:rsidRPr="0088522B" w:rsidRDefault="0088522B" w:rsidP="0088522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мужества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C5678" w14:textId="309A0982" w:rsidR="0017610C" w:rsidRDefault="0088522B" w:rsidP="0088522B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139723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BE0B57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«Внешкольные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тия»</w:t>
      </w:r>
    </w:p>
    <w:p w14:paraId="04C5E8F8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8715D6" w14:textId="77777777" w:rsidR="0017610C" w:rsidRPr="0088522B" w:rsidRDefault="0088522B" w:rsidP="0088522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5D7EDE" w14:textId="77777777" w:rsidR="0017610C" w:rsidRPr="0088522B" w:rsidRDefault="0088522B" w:rsidP="0088522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изучаемым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D8F978" w14:textId="77777777" w:rsidR="0017610C" w:rsidRPr="0088522B" w:rsidRDefault="0088522B" w:rsidP="0088522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картинную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галерею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технопарк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предприятие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E73CE0" w14:textId="77777777" w:rsidR="0017610C" w:rsidRPr="0088522B" w:rsidRDefault="0088522B" w:rsidP="0088522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зуемые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проживавших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ландшафтов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флоры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фауны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11170D68" w14:textId="7959B61C" w:rsidR="0017610C" w:rsidRDefault="0088522B" w:rsidP="0088522B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характеризующаяся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доверительными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атмосферой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AC56D2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6A12D1" w14:textId="73327D5E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«Организация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среды»</w:t>
      </w:r>
    </w:p>
    <w:p w14:paraId="7300704A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60B311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C27688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холла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тысячелетней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4A13B4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E2A120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стилизованных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подготовленными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почитания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портретов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4C466D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живописных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фотографических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ыта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36C2E7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звонки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DFE2C6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«мест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почитания»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выдающегося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почитания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мемориалов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воинской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славы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0B8B04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«ме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новостей»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холл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этажа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рекреации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привлекательной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новостную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поздравления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01E0DE11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популяризацию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эмблема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логотип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используемой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повседневно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торжественные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B3DBD6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еняемых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знакомящих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057A48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рекреационных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озеленение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310F52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тихого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259D99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блиотеке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стеллажей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книгообмена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выставлять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1BC421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пришкольной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40261D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вечеров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D03179A" w14:textId="77777777" w:rsidR="0017610C" w:rsidRPr="0088522B" w:rsidRDefault="0088522B" w:rsidP="0088522B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инсталляций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акцентирующих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AD4C74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доступная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97AD12" w14:textId="77777777" w:rsidR="0088522B" w:rsidRDefault="008852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5AF25B" w14:textId="71D85141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«Взаимодействие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2B21C5C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105C55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B30977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управляющем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7ED2DF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6CC180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483B84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гостиных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предоставляющих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202613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хологов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врачей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служителей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6168B0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интересующие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согласуется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FA1436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консилиумах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AE62126" w14:textId="77777777" w:rsidR="0017610C" w:rsidRPr="0088522B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929E39" w14:textId="3AC9A183" w:rsidR="0017610C" w:rsidRDefault="0088522B" w:rsidP="0088522B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45FE32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CCCE71" w14:textId="643A89E2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«Самоуправление»</w:t>
      </w:r>
    </w:p>
    <w:p w14:paraId="34C87C7E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18A7CF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EA731C" w14:textId="77777777" w:rsidR="0017610C" w:rsidRPr="0088522B" w:rsidRDefault="0088522B" w:rsidP="0088522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4EDAE1" w14:textId="77777777" w:rsidR="0017610C" w:rsidRPr="0088522B" w:rsidRDefault="0088522B" w:rsidP="0088522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2FBE2E" w14:textId="77777777" w:rsidR="0017610C" w:rsidRPr="0088522B" w:rsidRDefault="0088522B" w:rsidP="0088522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9FDFC0" w14:textId="1BBF53D1" w:rsidR="0017610C" w:rsidRDefault="0088522B" w:rsidP="0088522B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FF2DC1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579819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«Профилактика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14:paraId="2672DEA3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D3C7BE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A2842A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монито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ринга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агрессивное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67B50550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2699C7E6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96835D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антиалкогольные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деструктивные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молодежные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субкультуры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4D3A8B8F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превентивной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сценариями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одобряемого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воздействиям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групповому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давлению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08C1B1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девиаций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альтер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путешествия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значимого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религиозно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1CFB8DDA" w14:textId="77777777" w:rsidR="0017610C" w:rsidRPr="0088522B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маргинальных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оставивших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криминальной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агрессивным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97DA2E8" w14:textId="4B2DAF7D" w:rsidR="0017610C" w:rsidRDefault="0088522B" w:rsidP="0088522B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слабоуспевающие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запущенные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неадаптированные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мигранты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32B232BE" w14:textId="79515ED0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AF4FD1" w14:textId="7D95E14F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F1927A" w14:textId="7AC99276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04C596" w14:textId="77777777" w:rsid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D25C66" w14:textId="77777777" w:rsidR="0088522B" w:rsidRPr="0088522B" w:rsidRDefault="0088522B" w:rsidP="0088522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DF9FC1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«Социальное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партнерство»</w:t>
      </w:r>
    </w:p>
    <w:p w14:paraId="1500AA86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9A9060" w14:textId="77777777" w:rsidR="0017610C" w:rsidRPr="0088522B" w:rsidRDefault="0088522B" w:rsidP="0088522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торжественные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25A18779" w14:textId="77777777" w:rsidR="0017610C" w:rsidRPr="0088522B" w:rsidRDefault="0088522B" w:rsidP="0088522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D6E335" w14:textId="77777777" w:rsidR="0017610C" w:rsidRPr="0088522B" w:rsidRDefault="0088522B" w:rsidP="0088522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D72F37" w14:textId="77777777" w:rsidR="0017610C" w:rsidRPr="0088522B" w:rsidRDefault="0088522B" w:rsidP="0088522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дискуссионных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3B04FA" w14:textId="2F54DC32" w:rsidR="0017610C" w:rsidRDefault="0088522B" w:rsidP="0088522B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90268E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3AED46" w14:textId="5C541B27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«Профориентация»</w:t>
      </w:r>
    </w:p>
    <w:p w14:paraId="21A28D39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AD530C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257CB2C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циклов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1A52B1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симуляции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кейсы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расширяющие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E325DE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30A020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ярмарок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лагерей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7BA360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познакомиться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попробовать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3752BF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интересующим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сионального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6E3E0E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4F82AA" w14:textId="77777777" w:rsidR="0017610C" w:rsidRPr="0088522B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549CF5" w14:textId="708021CB" w:rsidR="0017610C" w:rsidRDefault="0088522B" w:rsidP="0088522B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обязательную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компонента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9D6366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4B7A97" w14:textId="76FB4D97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21DC9EB5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AAC127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3EC0EE41" w14:textId="0ACA3275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разделению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анированием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0A80FB79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3C0BDB" w14:textId="77777777" w:rsidR="0017610C" w:rsidRPr="0088522B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9F7B31" w14:textId="77777777" w:rsidR="0017610C" w:rsidRPr="0088522B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45EE34" w14:textId="77777777" w:rsidR="0017610C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D00DD8" w14:textId="77777777" w:rsidR="0017610C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AFDFDA" w14:textId="77777777" w:rsidR="0017610C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2B7382" w14:textId="4AAC832A" w:rsidR="0017610C" w:rsidRDefault="0088522B" w:rsidP="0088522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</w:p>
    <w:p w14:paraId="37F38B2B" w14:textId="69AF8932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педагогов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18 чел.</w:t>
      </w:r>
    </w:p>
    <w:p w14:paraId="152EC585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Уровень квалификации педагогических работников:</w:t>
      </w:r>
    </w:p>
    <w:p w14:paraId="3E5C2B13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Высшая категория - 1 чел. (Зарубина Л.Е.) </w:t>
      </w:r>
    </w:p>
    <w:p w14:paraId="70ED54BC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Первая категория - 9 чел. (Брюханова В.В., Гайсина М.Т., Гришина В.Л., Киртадзе Т.И., Коровина В.И., Красных А.И., Кузиванова Н.И., Матюхина Н.Н., Тяпкин И.В.) В мае 2023 г. Брюханова Валентина Владимировна подтвердила категорию, Тяпкин Илья Владимирович получил первую категорию. В этом году с нами опять Кузиванова Н.И. Таким образом, количество учителей, имеющих квалификационную категорию, в новом учебном году увеличилось. </w:t>
      </w:r>
    </w:p>
    <w:p w14:paraId="5BD8B285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СЗД – 7 чел. (Антропова А.Ю., Лихачёва Л.Д., Марчук О.А., Романова И.Н., Трефилова Л.А., Смирнова В.Н., Тюльпанова В.А.) </w:t>
      </w:r>
    </w:p>
    <w:p w14:paraId="23458CD5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52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Без категории - 1 чел. (Рогатых А.Н.).</w:t>
      </w:r>
    </w:p>
    <w:p w14:paraId="541659CF" w14:textId="22548374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педработ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актуальным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5E4701" w14:textId="77777777" w:rsidR="0017610C" w:rsidRPr="0088522B" w:rsidRDefault="00885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54D6DF95" w14:textId="508A1576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bookmarkStart w:id="1" w:name="_Hlk158319551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4C3876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классном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1EDED5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дежу</w:t>
      </w:r>
      <w:r>
        <w:rPr>
          <w:rFonts w:hAnsi="Times New Roman" w:cs="Times New Roman"/>
          <w:color w:val="000000"/>
          <w:sz w:val="24"/>
          <w:szCs w:val="24"/>
        </w:rPr>
        <w:t>рстве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5774A9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2344B9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внутришкольном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103210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5D8D3F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005FE9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управляющем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6C4610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C8942E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ПМПК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E95D50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AD8D2C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наркологическом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0D92EB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медиатеке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CA3B94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5C807E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BA58E9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F1B54B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ученическом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C4BF22" w14:textId="7777777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BCB68E" w14:textId="2FA76817" w:rsidR="0017610C" w:rsidRPr="0088522B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клубе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B45083" w14:textId="77777777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816CC9" w14:textId="26D68E88" w:rsidR="0017610C" w:rsidRDefault="0088522B" w:rsidP="0088522B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26BF1E" w14:textId="77777777" w:rsid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10E0EF6" w14:textId="77777777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потребностями</w:t>
      </w:r>
    </w:p>
    <w:p w14:paraId="3360C1D1" w14:textId="5989E4D5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F84F96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общностей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смыслов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приобретается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инклюзивном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взаимоуважения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11ED1B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C206D1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ритмов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ооценку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8C49E1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FB214A" w14:textId="77777777" w:rsidR="0017610C" w:rsidRPr="0088522B" w:rsidRDefault="0088522B" w:rsidP="0088522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налаживание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общеобр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390AF2" w14:textId="77777777" w:rsidR="0017610C" w:rsidRPr="0088522B" w:rsidRDefault="0088522B" w:rsidP="0088522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65B184" w14:textId="77777777" w:rsidR="0017610C" w:rsidRPr="0088522B" w:rsidRDefault="0088522B" w:rsidP="0088522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57F95C" w14:textId="77777777" w:rsidR="0017610C" w:rsidRPr="0088522B" w:rsidRDefault="0088522B" w:rsidP="0088522B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06012E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ентируется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9683BD8" w14:textId="77777777" w:rsidR="0017610C" w:rsidRPr="0088522B" w:rsidRDefault="0088522B" w:rsidP="0088522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CCAA28" w14:textId="77777777" w:rsidR="0017610C" w:rsidRPr="0088522B" w:rsidRDefault="0088522B" w:rsidP="0088522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A88E75" w14:textId="3AAF998A" w:rsidR="0017610C" w:rsidRDefault="0088522B" w:rsidP="0088522B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A22729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6DF4BE" w14:textId="52DC21FF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62111FFB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531FDA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призвана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F9A75E" w14:textId="17BBB908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которыми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руководствуется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51968B54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значительного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6BE89D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C7935F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6D702B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коллективную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учившими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74CE22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стадиях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моуправления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149DC7" w14:textId="67919009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продлить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стимулирующее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4FA5E0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9DECBF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6F5E62C" w14:textId="54116008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30DF7D04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8BEF7D" w14:textId="1A0F3B64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объявляемых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6F6F85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160462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</w:t>
      </w:r>
      <w:r>
        <w:rPr>
          <w:rFonts w:hAnsi="Times New Roman" w:cs="Times New Roman"/>
          <w:color w:val="000000"/>
          <w:sz w:val="24"/>
          <w:szCs w:val="24"/>
        </w:rPr>
        <w:t>идер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B2C684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«Лучший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спортсмен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76A885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2BC5D1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волонтер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50B20D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CB6F5F" w14:textId="77777777" w:rsidR="0017610C" w:rsidRDefault="0088522B" w:rsidP="0088522B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7C5067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артефактам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ученическая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победителях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призерах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лауреатах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9A1ECE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52853C" w14:textId="09B59823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фиксации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1253E6F" w14:textId="710E6556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2CD8F8F3" w14:textId="77777777" w:rsidR="0017610C" w:rsidRDefault="0088522B" w:rsidP="0088522B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регулярном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собиранию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накоплению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фиксирующих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символизирующих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D346D7" w14:textId="77777777" w:rsidR="0017610C" w:rsidRPr="0088522B" w:rsidRDefault="0088522B" w:rsidP="0088522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поощрительные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призов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3651614D" w14:textId="77777777" w:rsidR="0017610C" w:rsidRPr="0088522B" w:rsidRDefault="0088522B" w:rsidP="0088522B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0E8D7A" w14:textId="425A4A5F" w:rsidR="0017610C" w:rsidRDefault="0088522B" w:rsidP="0088522B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E3F282" w14:textId="77777777" w:rsidR="0088522B" w:rsidRPr="0088522B" w:rsidRDefault="0088522B" w:rsidP="0088522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567E9A" w14:textId="0C933236" w:rsidR="0017610C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ощрения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1943A866" w14:textId="77777777" w:rsidR="0017610C" w:rsidRDefault="0088522B" w:rsidP="0088522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A00B59" w14:textId="77777777" w:rsidR="0017610C" w:rsidRDefault="0088522B" w:rsidP="0088522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E03B4F" w14:textId="77777777" w:rsidR="0017610C" w:rsidRDefault="0088522B" w:rsidP="0088522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дипломов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E5027B4" w14:textId="77777777" w:rsidR="0017610C" w:rsidRPr="0088522B" w:rsidRDefault="0088522B" w:rsidP="0088522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активиста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1014B5" w14:textId="77777777" w:rsidR="0017610C" w:rsidRDefault="0088522B" w:rsidP="0088522B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9DCF66" w14:textId="577A4F9F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2A4795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процедурах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холлах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лавного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филиалов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08FC90" w14:textId="4E9862D3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F11773" w14:textId="77777777" w:rsid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3.5.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DCE0D8F" w14:textId="264C51CF" w:rsidR="0017610C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58EB2693" w14:textId="77777777" w:rsidR="0088522B" w:rsidRPr="0088522B" w:rsidRDefault="0088522B" w:rsidP="008852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EAFA59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92E22D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FBBAE1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3D1E1C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самоанализа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5B8DFE2" w14:textId="77777777" w:rsidR="0017610C" w:rsidRPr="0088522B" w:rsidRDefault="0088522B" w:rsidP="0088522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718E10" w14:textId="77777777" w:rsidR="0017610C" w:rsidRPr="0088522B" w:rsidRDefault="0088522B" w:rsidP="0088522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сущностных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63AEB0" w14:textId="77777777" w:rsidR="0017610C" w:rsidRPr="0088522B" w:rsidRDefault="0088522B" w:rsidP="0088522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ествляемого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умелое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адекватный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E317C96" w14:textId="77777777" w:rsidR="0017610C" w:rsidRPr="0088522B" w:rsidRDefault="0088522B" w:rsidP="0088522B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распределенная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рганизованного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стихийной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A5D164" w14:textId="77777777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B8580D9" w14:textId="5033ADF8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14:paraId="4BACF67F" w14:textId="77777777" w:rsidR="0017610C" w:rsidRPr="0088522B" w:rsidRDefault="0088522B" w:rsidP="0088522B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79551B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2C705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59FF54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A524AB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сосредоточивается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A7C5E01" w14:textId="77777777" w:rsidR="0017610C" w:rsidRPr="0088522B" w:rsidRDefault="0088522B" w:rsidP="0088522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2F3ACE" w14:textId="77777777" w:rsidR="0017610C" w:rsidRPr="0088522B" w:rsidRDefault="0088522B" w:rsidP="0088522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EFF276" w14:textId="77777777" w:rsidR="0017610C" w:rsidRPr="0088522B" w:rsidRDefault="0088522B" w:rsidP="0088522B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357C00" w14:textId="77777777" w:rsidR="0017610C" w:rsidRPr="0088522B" w:rsidRDefault="0088522B" w:rsidP="0088522B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E2CB64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насыщенной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A1886D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FBBA47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261939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одических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A27AF8" w14:textId="77777777" w:rsidR="0017610C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сосредоточивается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6545F13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D033B7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5CEF30" w14:textId="77777777" w:rsidR="0017610C" w:rsidRPr="0088522B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ководителей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50DA16" w14:textId="77777777" w:rsidR="0017610C" w:rsidRPr="0088522B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CB22B5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FF53BF" w14:textId="77777777" w:rsidR="0017610C" w:rsidRPr="0088522B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3C96A2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6BB34D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CA3A68" w14:textId="77777777" w:rsidR="0017610C" w:rsidRPr="0088522B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2F92C7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1EC4D2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716EAE" w14:textId="77777777" w:rsidR="0017610C" w:rsidRDefault="0088522B" w:rsidP="0088522B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3AFBA24" w14:textId="318BA0AA" w:rsidR="0017610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лось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2023/24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2024/25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85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9F7A7D" w14:textId="052AFA5C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D352F1" w14:textId="3221D83E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71A38E" w14:textId="3D9C610B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43B066" w14:textId="46D304E2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6F250D" w14:textId="4AED1A1F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0FEC29" w14:textId="4EE38CA7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97BF82" w14:textId="7A9A93B9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221493" w14:textId="117C0254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720976" w14:textId="7AE1CF80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E26752" w14:textId="5FA29E83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A7ECBD" w14:textId="5132171B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AD37CF" w14:textId="5542C13C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FC0E1C" w14:textId="6CB636EA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659AD5" w14:textId="45F19F8A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8259E1" w14:textId="60BF0A64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FE8F9F" w14:textId="0FD892D1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851D6B" w14:textId="47C63BE8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F5094E" w14:textId="4572AD88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781D16" w14:textId="2A00B74D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20D2BE" w14:textId="77777777" w:rsidR="0088522B" w:rsidRPr="002D08A8" w:rsidRDefault="0088522B" w:rsidP="0088522B">
      <w:pPr>
        <w:spacing w:before="0" w:beforeAutospacing="0" w:after="0" w:afterAutospacing="0"/>
        <w:ind w:firstLine="709"/>
        <w:jc w:val="right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lastRenderedPageBreak/>
        <w:t>Приложение</w:t>
      </w:r>
    </w:p>
    <w:p w14:paraId="30418796" w14:textId="77777777" w:rsidR="0088522B" w:rsidRPr="002D08A8" w:rsidRDefault="0088522B" w:rsidP="0088522B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bookmarkStart w:id="2" w:name="_Toc109838907"/>
      <w:r w:rsidRPr="002D08A8">
        <w:rPr>
          <w:rFonts w:cstheme="minorHAnsi"/>
          <w:b/>
          <w:sz w:val="24"/>
          <w:szCs w:val="24"/>
          <w:lang w:val="ru-RU"/>
        </w:rPr>
        <w:t>Календарный план воспитательной работы</w:t>
      </w:r>
      <w:bookmarkEnd w:id="2"/>
    </w:p>
    <w:p w14:paraId="5CFB40AF" w14:textId="77777777" w:rsidR="0088522B" w:rsidRDefault="0088522B" w:rsidP="0088522B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t>на 202</w:t>
      </w:r>
      <w:r>
        <w:rPr>
          <w:rFonts w:cstheme="minorHAnsi"/>
          <w:b/>
          <w:sz w:val="24"/>
          <w:szCs w:val="24"/>
          <w:lang w:val="ru-RU"/>
        </w:rPr>
        <w:t>3</w:t>
      </w:r>
      <w:r w:rsidRPr="002D08A8">
        <w:rPr>
          <w:rFonts w:cstheme="minorHAnsi"/>
          <w:b/>
          <w:sz w:val="24"/>
          <w:szCs w:val="24"/>
          <w:lang w:val="ru-RU"/>
        </w:rPr>
        <w:t>-202</w:t>
      </w:r>
      <w:r>
        <w:rPr>
          <w:rFonts w:cstheme="minorHAnsi"/>
          <w:b/>
          <w:sz w:val="24"/>
          <w:szCs w:val="24"/>
          <w:lang w:val="ru-RU"/>
        </w:rPr>
        <w:t>4</w:t>
      </w:r>
      <w:r w:rsidRPr="002D08A8">
        <w:rPr>
          <w:rFonts w:cstheme="minorHAnsi"/>
          <w:b/>
          <w:sz w:val="24"/>
          <w:szCs w:val="24"/>
          <w:lang w:val="ru-RU"/>
        </w:rPr>
        <w:t xml:space="preserve"> учебный год</w:t>
      </w:r>
    </w:p>
    <w:p w14:paraId="2DED6672" w14:textId="77777777" w:rsidR="0088522B" w:rsidRPr="002D08A8" w:rsidRDefault="0088522B" w:rsidP="0088522B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267"/>
        <w:gridCol w:w="1839"/>
        <w:gridCol w:w="1773"/>
        <w:gridCol w:w="2364"/>
      </w:tblGrid>
      <w:tr w:rsidR="0088522B" w:rsidRPr="002D08A8" w14:paraId="53B35D54" w14:textId="77777777" w:rsidTr="00AD4331">
        <w:trPr>
          <w:jc w:val="center"/>
        </w:trPr>
        <w:tc>
          <w:tcPr>
            <w:tcW w:w="10246" w:type="dxa"/>
            <w:gridSpan w:val="4"/>
          </w:tcPr>
          <w:p w14:paraId="077FFA5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Ключевые общешкольные дела</w:t>
            </w:r>
          </w:p>
        </w:tc>
      </w:tr>
      <w:tr w:rsidR="0088522B" w:rsidRPr="002D08A8" w14:paraId="03B34D93" w14:textId="77777777" w:rsidTr="00AD4331">
        <w:trPr>
          <w:jc w:val="center"/>
        </w:trPr>
        <w:tc>
          <w:tcPr>
            <w:tcW w:w="3784" w:type="dxa"/>
          </w:tcPr>
          <w:p w14:paraId="2310402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417ABDF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1CD6686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686EF4D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A52247" w14:paraId="57A9E030" w14:textId="77777777" w:rsidTr="00AD4331">
        <w:trPr>
          <w:jc w:val="center"/>
        </w:trPr>
        <w:tc>
          <w:tcPr>
            <w:tcW w:w="10246" w:type="dxa"/>
            <w:gridSpan w:val="4"/>
          </w:tcPr>
          <w:p w14:paraId="10B3AAB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Общие мероприятия для всех уровней образования</w:t>
            </w:r>
          </w:p>
        </w:tc>
      </w:tr>
      <w:tr w:rsidR="0088522B" w:rsidRPr="002D08A8" w14:paraId="6137F53E" w14:textId="77777777" w:rsidTr="00AD4331">
        <w:trPr>
          <w:jc w:val="center"/>
        </w:trPr>
        <w:tc>
          <w:tcPr>
            <w:tcW w:w="3784" w:type="dxa"/>
          </w:tcPr>
          <w:p w14:paraId="2B0A6EE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Линейка, посвящённая </w:t>
            </w:r>
          </w:p>
          <w:p w14:paraId="4A4C4E4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Дню Знаний </w:t>
            </w:r>
          </w:p>
        </w:tc>
        <w:tc>
          <w:tcPr>
            <w:tcW w:w="1947" w:type="dxa"/>
          </w:tcPr>
          <w:p w14:paraId="6C630D5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F04D5B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2567" w:type="dxa"/>
          </w:tcPr>
          <w:p w14:paraId="6787D65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34866041" w14:textId="77777777" w:rsidTr="00AD4331">
        <w:trPr>
          <w:jc w:val="center"/>
        </w:trPr>
        <w:tc>
          <w:tcPr>
            <w:tcW w:w="3784" w:type="dxa"/>
          </w:tcPr>
          <w:p w14:paraId="3AC83998" w14:textId="77777777" w:rsidR="0088522B" w:rsidRPr="002D08A8" w:rsidRDefault="0088522B" w:rsidP="00AD4331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Внеурочные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занятия  «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Разговоры о важном» </w:t>
            </w:r>
          </w:p>
        </w:tc>
        <w:tc>
          <w:tcPr>
            <w:tcW w:w="1947" w:type="dxa"/>
          </w:tcPr>
          <w:p w14:paraId="2E564F8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40363A5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еженедельно по 1 часу в неделю первым уроком в понедельник</w:t>
            </w:r>
          </w:p>
        </w:tc>
        <w:tc>
          <w:tcPr>
            <w:tcW w:w="2567" w:type="dxa"/>
          </w:tcPr>
          <w:p w14:paraId="7B6A352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8522B" w:rsidRPr="002D08A8" w14:paraId="66394AD0" w14:textId="77777777" w:rsidTr="00AD4331">
        <w:trPr>
          <w:jc w:val="center"/>
        </w:trPr>
        <w:tc>
          <w:tcPr>
            <w:tcW w:w="3784" w:type="dxa"/>
          </w:tcPr>
          <w:p w14:paraId="222768E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2D08A8">
              <w:rPr>
                <w:rFonts w:cstheme="minorHAnsi"/>
                <w:sz w:val="24"/>
                <w:szCs w:val="24"/>
              </w:rPr>
              <w:t>Подготовка  в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 1-11 классах к празднованию Дня Учителя</w:t>
            </w:r>
          </w:p>
        </w:tc>
        <w:tc>
          <w:tcPr>
            <w:tcW w:w="1947" w:type="dxa"/>
          </w:tcPr>
          <w:p w14:paraId="5CF0C7E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C31BC2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3B0C698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2ABB9417" w14:textId="77777777" w:rsidTr="00AD4331">
        <w:trPr>
          <w:jc w:val="center"/>
        </w:trPr>
        <w:tc>
          <w:tcPr>
            <w:tcW w:w="3784" w:type="dxa"/>
          </w:tcPr>
          <w:p w14:paraId="3EF8078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Подготовка и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проведение  конкурсов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, акций, посвящённых Дню пожилых людей </w:t>
            </w:r>
          </w:p>
        </w:tc>
        <w:tc>
          <w:tcPr>
            <w:tcW w:w="1947" w:type="dxa"/>
          </w:tcPr>
          <w:p w14:paraId="4C46549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4128BAD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52949F9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001EF5B5" w14:textId="77777777" w:rsidTr="00AD4331">
        <w:trPr>
          <w:jc w:val="center"/>
        </w:trPr>
        <w:tc>
          <w:tcPr>
            <w:tcW w:w="3784" w:type="dxa"/>
          </w:tcPr>
          <w:p w14:paraId="792CF23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музыкального поздравления с Днём Учителя. </w:t>
            </w:r>
          </w:p>
        </w:tc>
        <w:tc>
          <w:tcPr>
            <w:tcW w:w="1947" w:type="dxa"/>
          </w:tcPr>
          <w:p w14:paraId="4C55539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073BA0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567" w:type="dxa"/>
          </w:tcPr>
          <w:p w14:paraId="72B40B3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5B4499F9" w14:textId="77777777" w:rsidTr="00AD4331">
        <w:trPr>
          <w:jc w:val="center"/>
        </w:trPr>
        <w:tc>
          <w:tcPr>
            <w:tcW w:w="3784" w:type="dxa"/>
          </w:tcPr>
          <w:p w14:paraId="3EC4CCB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мероприятий, посвящённых Дню памяти жертв политических репрессий</w:t>
            </w:r>
          </w:p>
        </w:tc>
        <w:tc>
          <w:tcPr>
            <w:tcW w:w="1947" w:type="dxa"/>
          </w:tcPr>
          <w:p w14:paraId="1EEF3A0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A926F8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3ECD0BA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58323912" w14:textId="77777777" w:rsidTr="00AD4331">
        <w:trPr>
          <w:jc w:val="center"/>
        </w:trPr>
        <w:tc>
          <w:tcPr>
            <w:tcW w:w="3784" w:type="dxa"/>
          </w:tcPr>
          <w:p w14:paraId="71D3C7E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Мероприятия, посвящённые Дню народного единства</w:t>
            </w:r>
          </w:p>
        </w:tc>
        <w:tc>
          <w:tcPr>
            <w:tcW w:w="1947" w:type="dxa"/>
          </w:tcPr>
          <w:p w14:paraId="64A9296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48A66D0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33B23F4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00286462" w14:textId="77777777" w:rsidTr="00AD4331">
        <w:trPr>
          <w:jc w:val="center"/>
        </w:trPr>
        <w:tc>
          <w:tcPr>
            <w:tcW w:w="3784" w:type="dxa"/>
          </w:tcPr>
          <w:p w14:paraId="19C43CC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Подготовка к проведению классных часов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и  мероприятий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>, посвящённых Дню матери</w:t>
            </w:r>
          </w:p>
        </w:tc>
        <w:tc>
          <w:tcPr>
            <w:tcW w:w="1947" w:type="dxa"/>
          </w:tcPr>
          <w:p w14:paraId="185D9FC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AC843B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4FDA2E2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641E8B0B" w14:textId="77777777" w:rsidTr="00AD4331">
        <w:trPr>
          <w:jc w:val="center"/>
        </w:trPr>
        <w:tc>
          <w:tcPr>
            <w:tcW w:w="3784" w:type="dxa"/>
          </w:tcPr>
          <w:p w14:paraId="289FC68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новогодних мероприятий.</w:t>
            </w:r>
          </w:p>
        </w:tc>
        <w:tc>
          <w:tcPr>
            <w:tcW w:w="1947" w:type="dxa"/>
          </w:tcPr>
          <w:p w14:paraId="148F714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DFA537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675FDFE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23C02CC8" w14:textId="77777777" w:rsidTr="00AD4331">
        <w:trPr>
          <w:jc w:val="center"/>
        </w:trPr>
        <w:tc>
          <w:tcPr>
            <w:tcW w:w="3784" w:type="dxa"/>
          </w:tcPr>
          <w:p w14:paraId="02C9202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Конкурсы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между  классами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>, посвящённые  ко Дню защитника Отечества</w:t>
            </w:r>
          </w:p>
        </w:tc>
        <w:tc>
          <w:tcPr>
            <w:tcW w:w="1947" w:type="dxa"/>
          </w:tcPr>
          <w:p w14:paraId="78E44FD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69D8B23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393AE71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054D724D" w14:textId="77777777" w:rsidTr="00AD4331">
        <w:trPr>
          <w:jc w:val="center"/>
        </w:trPr>
        <w:tc>
          <w:tcPr>
            <w:tcW w:w="3784" w:type="dxa"/>
          </w:tcPr>
          <w:p w14:paraId="1E82BCD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Праздничные мероприятия, посвящённые 8 Марта</w:t>
            </w:r>
          </w:p>
        </w:tc>
        <w:tc>
          <w:tcPr>
            <w:tcW w:w="1947" w:type="dxa"/>
          </w:tcPr>
          <w:p w14:paraId="18924E5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FD3D36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3C618C3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35AD107E" w14:textId="77777777" w:rsidTr="00AD4331">
        <w:trPr>
          <w:jc w:val="center"/>
        </w:trPr>
        <w:tc>
          <w:tcPr>
            <w:tcW w:w="3784" w:type="dxa"/>
          </w:tcPr>
          <w:p w14:paraId="0726B6A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Мероприятия, посвящённые Дню Победы</w:t>
            </w:r>
          </w:p>
        </w:tc>
        <w:tc>
          <w:tcPr>
            <w:tcW w:w="1947" w:type="dxa"/>
          </w:tcPr>
          <w:p w14:paraId="733A3E3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C70E4F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320CF20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71E69B54" w14:textId="77777777" w:rsidTr="00AD4331">
        <w:trPr>
          <w:jc w:val="center"/>
        </w:trPr>
        <w:tc>
          <w:tcPr>
            <w:tcW w:w="3784" w:type="dxa"/>
          </w:tcPr>
          <w:p w14:paraId="4B5E7C7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Торжественная линейка, посвящённая Последнему звонку</w:t>
            </w:r>
          </w:p>
        </w:tc>
        <w:tc>
          <w:tcPr>
            <w:tcW w:w="1947" w:type="dxa"/>
          </w:tcPr>
          <w:p w14:paraId="02DA31D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9, 11</w:t>
            </w:r>
          </w:p>
        </w:tc>
        <w:tc>
          <w:tcPr>
            <w:tcW w:w="1948" w:type="dxa"/>
          </w:tcPr>
          <w:p w14:paraId="07B6863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004854B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A52247" w14:paraId="1057D8F9" w14:textId="77777777" w:rsidTr="00AD4331">
        <w:trPr>
          <w:jc w:val="center"/>
        </w:trPr>
        <w:tc>
          <w:tcPr>
            <w:tcW w:w="10246" w:type="dxa"/>
            <w:gridSpan w:val="4"/>
          </w:tcPr>
          <w:p w14:paraId="36E1D29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начального общего образования</w:t>
            </w:r>
          </w:p>
        </w:tc>
      </w:tr>
      <w:tr w:rsidR="0088522B" w:rsidRPr="002D08A8" w14:paraId="5A468E34" w14:textId="77777777" w:rsidTr="00AD4331">
        <w:trPr>
          <w:jc w:val="center"/>
        </w:trPr>
        <w:tc>
          <w:tcPr>
            <w:tcW w:w="3784" w:type="dxa"/>
          </w:tcPr>
          <w:p w14:paraId="152B893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47" w:type="dxa"/>
          </w:tcPr>
          <w:p w14:paraId="423B1A9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48" w:type="dxa"/>
          </w:tcPr>
          <w:p w14:paraId="7078852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5A99D32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66D9232B" w14:textId="77777777" w:rsidTr="00AD4331">
        <w:trPr>
          <w:jc w:val="center"/>
        </w:trPr>
        <w:tc>
          <w:tcPr>
            <w:tcW w:w="3784" w:type="dxa"/>
          </w:tcPr>
          <w:p w14:paraId="5FCA579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«Эрудит»</w:t>
            </w:r>
          </w:p>
        </w:tc>
        <w:tc>
          <w:tcPr>
            <w:tcW w:w="1947" w:type="dxa"/>
          </w:tcPr>
          <w:p w14:paraId="708E97D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2962F89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54E8177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1FBFED33" w14:textId="77777777" w:rsidTr="00AD4331">
        <w:trPr>
          <w:jc w:val="center"/>
        </w:trPr>
        <w:tc>
          <w:tcPr>
            <w:tcW w:w="3784" w:type="dxa"/>
          </w:tcPr>
          <w:p w14:paraId="33271AE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мероприятий, посвящённых Дню матери</w:t>
            </w:r>
          </w:p>
        </w:tc>
        <w:tc>
          <w:tcPr>
            <w:tcW w:w="1947" w:type="dxa"/>
          </w:tcPr>
          <w:p w14:paraId="7E3F506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5DFB71E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124C9A1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30309B4E" w14:textId="77777777" w:rsidTr="00AD4331">
        <w:trPr>
          <w:jc w:val="center"/>
        </w:trPr>
        <w:tc>
          <w:tcPr>
            <w:tcW w:w="3784" w:type="dxa"/>
          </w:tcPr>
          <w:p w14:paraId="20FB81A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Новогодние утренники для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начальной школы</w:t>
            </w:r>
          </w:p>
        </w:tc>
        <w:tc>
          <w:tcPr>
            <w:tcW w:w="1947" w:type="dxa"/>
          </w:tcPr>
          <w:p w14:paraId="6BA9285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48" w:type="dxa"/>
          </w:tcPr>
          <w:p w14:paraId="537CD76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775FC5B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09BCBA79" w14:textId="77777777" w:rsidTr="00AD4331">
        <w:trPr>
          <w:jc w:val="center"/>
        </w:trPr>
        <w:tc>
          <w:tcPr>
            <w:tcW w:w="3784" w:type="dxa"/>
          </w:tcPr>
          <w:p w14:paraId="53C2BE3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Мероприятия, посвящённые 23 февраля и 8 марта</w:t>
            </w:r>
          </w:p>
        </w:tc>
        <w:tc>
          <w:tcPr>
            <w:tcW w:w="1947" w:type="dxa"/>
          </w:tcPr>
          <w:p w14:paraId="7107939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4AB5619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567" w:type="dxa"/>
          </w:tcPr>
          <w:p w14:paraId="2B6CD88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8522B" w:rsidRPr="002D08A8" w14:paraId="0EE14CA9" w14:textId="77777777" w:rsidTr="00AD4331">
        <w:trPr>
          <w:jc w:val="center"/>
        </w:trPr>
        <w:tc>
          <w:tcPr>
            <w:tcW w:w="3784" w:type="dxa"/>
          </w:tcPr>
          <w:p w14:paraId="284A633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Прощание с начальной школой</w:t>
            </w:r>
          </w:p>
        </w:tc>
        <w:tc>
          <w:tcPr>
            <w:tcW w:w="1947" w:type="dxa"/>
          </w:tcPr>
          <w:p w14:paraId="48CDE63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48" w:type="dxa"/>
          </w:tcPr>
          <w:p w14:paraId="1E068C2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7C3B6D6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A52247" w14:paraId="5345294E" w14:textId="77777777" w:rsidTr="00AD4331">
        <w:trPr>
          <w:jc w:val="center"/>
        </w:trPr>
        <w:tc>
          <w:tcPr>
            <w:tcW w:w="10246" w:type="dxa"/>
            <w:gridSpan w:val="4"/>
          </w:tcPr>
          <w:p w14:paraId="7446981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основного общего образования</w:t>
            </w:r>
          </w:p>
        </w:tc>
      </w:tr>
      <w:tr w:rsidR="0088522B" w:rsidRPr="00A52247" w14:paraId="0E7EB886" w14:textId="77777777" w:rsidTr="00AD4331">
        <w:trPr>
          <w:jc w:val="center"/>
        </w:trPr>
        <w:tc>
          <w:tcPr>
            <w:tcW w:w="3784" w:type="dxa"/>
          </w:tcPr>
          <w:p w14:paraId="1F4E80D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Осенние военно-полевые сборы</w:t>
            </w:r>
          </w:p>
        </w:tc>
        <w:tc>
          <w:tcPr>
            <w:tcW w:w="1947" w:type="dxa"/>
          </w:tcPr>
          <w:p w14:paraId="21B2448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948" w:type="dxa"/>
          </w:tcPr>
          <w:p w14:paraId="4EFAAE6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02017F5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3A410418" w14:textId="77777777" w:rsidTr="00AD4331">
        <w:trPr>
          <w:jc w:val="center"/>
        </w:trPr>
        <w:tc>
          <w:tcPr>
            <w:tcW w:w="3784" w:type="dxa"/>
          </w:tcPr>
          <w:p w14:paraId="2E799B9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творческих  классных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мероприятий  «Покровская ярмарка» </w:t>
            </w:r>
          </w:p>
        </w:tc>
        <w:tc>
          <w:tcPr>
            <w:tcW w:w="1947" w:type="dxa"/>
          </w:tcPr>
          <w:p w14:paraId="0A52AF1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2114114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9E67C7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189F8D09" w14:textId="77777777" w:rsidTr="00AD4331">
        <w:trPr>
          <w:jc w:val="center"/>
        </w:trPr>
        <w:tc>
          <w:tcPr>
            <w:tcW w:w="3784" w:type="dxa"/>
          </w:tcPr>
          <w:p w14:paraId="6B46EF0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«Открытие»</w:t>
            </w:r>
          </w:p>
        </w:tc>
        <w:tc>
          <w:tcPr>
            <w:tcW w:w="1947" w:type="dxa"/>
          </w:tcPr>
          <w:p w14:paraId="1B4C9F0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657CE3D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033EBB2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A52247" w14:paraId="669FED64" w14:textId="77777777" w:rsidTr="00AD4331">
        <w:trPr>
          <w:jc w:val="center"/>
        </w:trPr>
        <w:tc>
          <w:tcPr>
            <w:tcW w:w="3784" w:type="dxa"/>
          </w:tcPr>
          <w:p w14:paraId="3BF2440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песни.</w:t>
            </w:r>
          </w:p>
        </w:tc>
        <w:tc>
          <w:tcPr>
            <w:tcW w:w="1947" w:type="dxa"/>
          </w:tcPr>
          <w:p w14:paraId="58287C0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242B47A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2B68981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20F0FFF0" w14:textId="77777777" w:rsidTr="00AD4331">
        <w:trPr>
          <w:jc w:val="center"/>
        </w:trPr>
        <w:tc>
          <w:tcPr>
            <w:tcW w:w="3784" w:type="dxa"/>
          </w:tcPr>
          <w:p w14:paraId="20630E44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D08A8">
              <w:rPr>
                <w:rFonts w:cstheme="minorHAnsi"/>
                <w:sz w:val="24"/>
                <w:szCs w:val="24"/>
              </w:rPr>
              <w:t>Проведение  военно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>-патриотической игры «Юный атаманец»</w:t>
            </w:r>
          </w:p>
        </w:tc>
        <w:tc>
          <w:tcPr>
            <w:tcW w:w="1947" w:type="dxa"/>
          </w:tcPr>
          <w:p w14:paraId="132700A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5A4FBD4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401C839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17D81DF8" w14:textId="77777777" w:rsidTr="00AD4331">
        <w:trPr>
          <w:jc w:val="center"/>
        </w:trPr>
        <w:tc>
          <w:tcPr>
            <w:tcW w:w="3784" w:type="dxa"/>
          </w:tcPr>
          <w:p w14:paraId="589769FC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Торжественное мероприятие «Присяга»</w:t>
            </w:r>
          </w:p>
        </w:tc>
        <w:tc>
          <w:tcPr>
            <w:tcW w:w="1947" w:type="dxa"/>
          </w:tcPr>
          <w:p w14:paraId="43C9D38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30C5640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1F9AFC9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28761C64" w14:textId="77777777" w:rsidTr="00AD4331">
        <w:trPr>
          <w:jc w:val="center"/>
        </w:trPr>
        <w:tc>
          <w:tcPr>
            <w:tcW w:w="3784" w:type="dxa"/>
          </w:tcPr>
          <w:p w14:paraId="59027E05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песни, посвящённый Дню Победы</w:t>
            </w:r>
          </w:p>
        </w:tc>
        <w:tc>
          <w:tcPr>
            <w:tcW w:w="1947" w:type="dxa"/>
          </w:tcPr>
          <w:p w14:paraId="4FA9783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3376574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5DFF5BE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40B6FAA4" w14:textId="77777777" w:rsidTr="00AD4331">
        <w:trPr>
          <w:jc w:val="center"/>
        </w:trPr>
        <w:tc>
          <w:tcPr>
            <w:tcW w:w="3784" w:type="dxa"/>
          </w:tcPr>
          <w:p w14:paraId="562BEFE2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Георгиевская пробежка</w:t>
            </w:r>
          </w:p>
        </w:tc>
        <w:tc>
          <w:tcPr>
            <w:tcW w:w="1947" w:type="dxa"/>
          </w:tcPr>
          <w:p w14:paraId="6E9E9CD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55F4125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0F6F6D0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7B96A7C5" w14:textId="77777777" w:rsidTr="00AD4331">
        <w:trPr>
          <w:jc w:val="center"/>
        </w:trPr>
        <w:tc>
          <w:tcPr>
            <w:tcW w:w="3784" w:type="dxa"/>
          </w:tcPr>
          <w:p w14:paraId="46BA2F8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Весенние военно-полевые сборы</w:t>
            </w:r>
          </w:p>
        </w:tc>
        <w:tc>
          <w:tcPr>
            <w:tcW w:w="1947" w:type="dxa"/>
          </w:tcPr>
          <w:p w14:paraId="6FBE58F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7467A61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475AA5C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2284C30C" w14:textId="77777777" w:rsidTr="00AD4331">
        <w:trPr>
          <w:jc w:val="center"/>
        </w:trPr>
        <w:tc>
          <w:tcPr>
            <w:tcW w:w="10246" w:type="dxa"/>
            <w:gridSpan w:val="4"/>
          </w:tcPr>
          <w:p w14:paraId="5DAF20A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среднего общего образования</w:t>
            </w:r>
          </w:p>
        </w:tc>
      </w:tr>
      <w:tr w:rsidR="0088522B" w:rsidRPr="00A52247" w14:paraId="1D7A7A5A" w14:textId="77777777" w:rsidTr="00AD4331">
        <w:trPr>
          <w:jc w:val="center"/>
        </w:trPr>
        <w:tc>
          <w:tcPr>
            <w:tcW w:w="3784" w:type="dxa"/>
          </w:tcPr>
          <w:p w14:paraId="5A3B5A0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Осенние военно-полевые сборы</w:t>
            </w:r>
          </w:p>
        </w:tc>
        <w:tc>
          <w:tcPr>
            <w:tcW w:w="1947" w:type="dxa"/>
          </w:tcPr>
          <w:p w14:paraId="31FABBD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7B05823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1D60968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36F3B048" w14:textId="77777777" w:rsidTr="00AD4331">
        <w:trPr>
          <w:jc w:val="center"/>
        </w:trPr>
        <w:tc>
          <w:tcPr>
            <w:tcW w:w="3784" w:type="dxa"/>
          </w:tcPr>
          <w:p w14:paraId="7EB49DF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творческих  классных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мероприятий  «Покровская ярмарка» </w:t>
            </w:r>
          </w:p>
        </w:tc>
        <w:tc>
          <w:tcPr>
            <w:tcW w:w="1947" w:type="dxa"/>
          </w:tcPr>
          <w:p w14:paraId="721D13A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6088B2E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774541A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7C1DC59D" w14:textId="77777777" w:rsidTr="00AD4331">
        <w:trPr>
          <w:jc w:val="center"/>
        </w:trPr>
        <w:tc>
          <w:tcPr>
            <w:tcW w:w="3784" w:type="dxa"/>
          </w:tcPr>
          <w:p w14:paraId="3DBE781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«Открытие»</w:t>
            </w:r>
          </w:p>
        </w:tc>
        <w:tc>
          <w:tcPr>
            <w:tcW w:w="1947" w:type="dxa"/>
          </w:tcPr>
          <w:p w14:paraId="4F131F6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2BA923C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2CDCC2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A52247" w14:paraId="09747FD2" w14:textId="77777777" w:rsidTr="00AD4331">
        <w:trPr>
          <w:jc w:val="center"/>
        </w:trPr>
        <w:tc>
          <w:tcPr>
            <w:tcW w:w="3784" w:type="dxa"/>
          </w:tcPr>
          <w:p w14:paraId="1D3302E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спартакиаде по военно-спортивному многоборью «Призывник»</w:t>
            </w:r>
          </w:p>
        </w:tc>
        <w:tc>
          <w:tcPr>
            <w:tcW w:w="1947" w:type="dxa"/>
          </w:tcPr>
          <w:p w14:paraId="490272D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7DFC7AA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59FAE6C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2141CD79" w14:textId="77777777" w:rsidTr="00AD4331">
        <w:trPr>
          <w:jc w:val="center"/>
        </w:trPr>
        <w:tc>
          <w:tcPr>
            <w:tcW w:w="3784" w:type="dxa"/>
          </w:tcPr>
          <w:p w14:paraId="555843C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песни.</w:t>
            </w:r>
          </w:p>
        </w:tc>
        <w:tc>
          <w:tcPr>
            <w:tcW w:w="1947" w:type="dxa"/>
          </w:tcPr>
          <w:p w14:paraId="362BF9E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501E4AD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3529D79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Зам. директора по кадетской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подготовке</w:t>
            </w:r>
          </w:p>
        </w:tc>
      </w:tr>
      <w:tr w:rsidR="0088522B" w:rsidRPr="00A52247" w14:paraId="27C39447" w14:textId="77777777" w:rsidTr="00AD4331">
        <w:trPr>
          <w:jc w:val="center"/>
        </w:trPr>
        <w:tc>
          <w:tcPr>
            <w:tcW w:w="3784" w:type="dxa"/>
          </w:tcPr>
          <w:p w14:paraId="74746535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D08A8">
              <w:rPr>
                <w:rFonts w:cstheme="minorHAnsi"/>
                <w:sz w:val="24"/>
                <w:szCs w:val="24"/>
              </w:rPr>
              <w:lastRenderedPageBreak/>
              <w:t>Проведение  военно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>-патриотической игры «Юный атаманец»</w:t>
            </w:r>
          </w:p>
        </w:tc>
        <w:tc>
          <w:tcPr>
            <w:tcW w:w="1947" w:type="dxa"/>
          </w:tcPr>
          <w:p w14:paraId="305BA2A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467CD3F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3DDB792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2DA77310" w14:textId="77777777" w:rsidTr="00AD4331">
        <w:trPr>
          <w:jc w:val="center"/>
        </w:trPr>
        <w:tc>
          <w:tcPr>
            <w:tcW w:w="3784" w:type="dxa"/>
          </w:tcPr>
          <w:p w14:paraId="151C29B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Проведение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Городского  бала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«Кадеты приглашают»</w:t>
            </w:r>
          </w:p>
        </w:tc>
        <w:tc>
          <w:tcPr>
            <w:tcW w:w="1947" w:type="dxa"/>
          </w:tcPr>
          <w:p w14:paraId="7479BEC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7D98BBF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676F233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A52247" w14:paraId="71048856" w14:textId="77777777" w:rsidTr="00AD4331">
        <w:trPr>
          <w:jc w:val="center"/>
        </w:trPr>
        <w:tc>
          <w:tcPr>
            <w:tcW w:w="3784" w:type="dxa"/>
          </w:tcPr>
          <w:p w14:paraId="0BF6047B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Торжественное мероприятие «Присяга»</w:t>
            </w:r>
          </w:p>
        </w:tc>
        <w:tc>
          <w:tcPr>
            <w:tcW w:w="1947" w:type="dxa"/>
          </w:tcPr>
          <w:p w14:paraId="7816AA1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1888122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372DBEF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0205E2A4" w14:textId="77777777" w:rsidTr="00AD4331">
        <w:trPr>
          <w:jc w:val="center"/>
        </w:trPr>
        <w:tc>
          <w:tcPr>
            <w:tcW w:w="3784" w:type="dxa"/>
          </w:tcPr>
          <w:p w14:paraId="55EF2D53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песни, посвящённый Дню Победы.</w:t>
            </w:r>
          </w:p>
        </w:tc>
        <w:tc>
          <w:tcPr>
            <w:tcW w:w="1947" w:type="dxa"/>
          </w:tcPr>
          <w:p w14:paraId="53AA9A26" w14:textId="77777777" w:rsidR="0088522B" w:rsidRPr="002D08A8" w:rsidRDefault="0088522B" w:rsidP="00AD4331">
            <w:pPr>
              <w:tabs>
                <w:tab w:val="left" w:pos="465"/>
                <w:tab w:val="center" w:pos="63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52E88B3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3E313D3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75CEA674" w14:textId="77777777" w:rsidTr="00AD4331">
        <w:trPr>
          <w:jc w:val="center"/>
        </w:trPr>
        <w:tc>
          <w:tcPr>
            <w:tcW w:w="3784" w:type="dxa"/>
          </w:tcPr>
          <w:p w14:paraId="36D44C86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Георгиевская пробежка</w:t>
            </w:r>
          </w:p>
        </w:tc>
        <w:tc>
          <w:tcPr>
            <w:tcW w:w="1947" w:type="dxa"/>
          </w:tcPr>
          <w:p w14:paraId="09888B33" w14:textId="77777777" w:rsidR="0088522B" w:rsidRPr="002D08A8" w:rsidRDefault="0088522B" w:rsidP="00AD4331">
            <w:pPr>
              <w:tabs>
                <w:tab w:val="left" w:pos="465"/>
                <w:tab w:val="center" w:pos="63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5650D7D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7674B19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A52247" w14:paraId="4763DDD8" w14:textId="77777777" w:rsidTr="00AD4331">
        <w:trPr>
          <w:jc w:val="center"/>
        </w:trPr>
        <w:tc>
          <w:tcPr>
            <w:tcW w:w="3784" w:type="dxa"/>
          </w:tcPr>
          <w:p w14:paraId="13D4A8D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Весенние военно-полевые сборы</w:t>
            </w:r>
          </w:p>
        </w:tc>
        <w:tc>
          <w:tcPr>
            <w:tcW w:w="1947" w:type="dxa"/>
          </w:tcPr>
          <w:p w14:paraId="605E7EA5" w14:textId="77777777" w:rsidR="0088522B" w:rsidRPr="002D08A8" w:rsidRDefault="0088522B" w:rsidP="00AD4331">
            <w:pPr>
              <w:tabs>
                <w:tab w:val="left" w:pos="525"/>
                <w:tab w:val="center" w:pos="69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242D7CC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001882F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5CE301F0" w14:textId="77777777" w:rsidTr="00AD4331">
        <w:trPr>
          <w:jc w:val="center"/>
        </w:trPr>
        <w:tc>
          <w:tcPr>
            <w:tcW w:w="10246" w:type="dxa"/>
            <w:gridSpan w:val="4"/>
          </w:tcPr>
          <w:p w14:paraId="5D428B3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Классное руководство</w:t>
            </w:r>
          </w:p>
        </w:tc>
      </w:tr>
      <w:tr w:rsidR="0088522B" w:rsidRPr="002D08A8" w14:paraId="61D65E31" w14:textId="77777777" w:rsidTr="00AD4331">
        <w:trPr>
          <w:jc w:val="center"/>
        </w:trPr>
        <w:tc>
          <w:tcPr>
            <w:tcW w:w="3784" w:type="dxa"/>
          </w:tcPr>
          <w:p w14:paraId="0BCE28E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7F051D0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0236BAC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08A94C0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2D08A8" w14:paraId="2ADE4CA5" w14:textId="77777777" w:rsidTr="00AD4331">
        <w:trPr>
          <w:jc w:val="center"/>
        </w:trPr>
        <w:tc>
          <w:tcPr>
            <w:tcW w:w="3784" w:type="dxa"/>
          </w:tcPr>
          <w:p w14:paraId="77E870B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Заседание ШМО классных руководителей</w:t>
            </w:r>
          </w:p>
        </w:tc>
        <w:tc>
          <w:tcPr>
            <w:tcW w:w="1947" w:type="dxa"/>
          </w:tcPr>
          <w:p w14:paraId="2B3998E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5BAC20E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7576F3D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6F765D1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</w:tc>
      </w:tr>
      <w:tr w:rsidR="0088522B" w:rsidRPr="002D08A8" w14:paraId="3B8CC780" w14:textId="77777777" w:rsidTr="00AD4331">
        <w:trPr>
          <w:jc w:val="center"/>
        </w:trPr>
        <w:tc>
          <w:tcPr>
            <w:tcW w:w="3784" w:type="dxa"/>
          </w:tcPr>
          <w:p w14:paraId="2D2F113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Участие в республиканском </w:t>
            </w:r>
            <w:proofErr w:type="gramStart"/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конкурсе  педагогического</w:t>
            </w:r>
            <w:proofErr w:type="gramEnd"/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 мастерства «Классный классный»</w:t>
            </w:r>
          </w:p>
        </w:tc>
        <w:tc>
          <w:tcPr>
            <w:tcW w:w="1947" w:type="dxa"/>
          </w:tcPr>
          <w:p w14:paraId="01B4121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7426F58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15A597C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0CBCA18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4BA88620" w14:textId="77777777" w:rsidTr="00AD4331">
        <w:trPr>
          <w:jc w:val="center"/>
        </w:trPr>
        <w:tc>
          <w:tcPr>
            <w:tcW w:w="3784" w:type="dxa"/>
          </w:tcPr>
          <w:p w14:paraId="22CE5A1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Участие в онлайн-школе классных руководителей </w:t>
            </w:r>
          </w:p>
        </w:tc>
        <w:tc>
          <w:tcPr>
            <w:tcW w:w="1947" w:type="dxa"/>
          </w:tcPr>
          <w:p w14:paraId="6162B6A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2305715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22DA068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213A10F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34A9FA7B" w14:textId="77777777" w:rsidTr="00AD4331">
        <w:trPr>
          <w:jc w:val="center"/>
        </w:trPr>
        <w:tc>
          <w:tcPr>
            <w:tcW w:w="3784" w:type="dxa"/>
          </w:tcPr>
          <w:p w14:paraId="1B2E69A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цикла классных часов по планам воспитательной работы</w:t>
            </w:r>
          </w:p>
        </w:tc>
        <w:tc>
          <w:tcPr>
            <w:tcW w:w="1947" w:type="dxa"/>
          </w:tcPr>
          <w:p w14:paraId="5E97A79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7B065FF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3E9B90F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114591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75247025" w14:textId="77777777" w:rsidTr="00AD4331">
        <w:trPr>
          <w:jc w:val="center"/>
        </w:trPr>
        <w:tc>
          <w:tcPr>
            <w:tcW w:w="10246" w:type="dxa"/>
            <w:gridSpan w:val="4"/>
          </w:tcPr>
          <w:p w14:paraId="77FB0CB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sz w:val="24"/>
                <w:szCs w:val="24"/>
              </w:rPr>
              <w:t>Курсы внеурочной деятельности</w:t>
            </w:r>
          </w:p>
        </w:tc>
      </w:tr>
      <w:tr w:rsidR="0088522B" w:rsidRPr="00A52247" w14:paraId="206B8ABA" w14:textId="77777777" w:rsidTr="00AD4331">
        <w:trPr>
          <w:jc w:val="center"/>
        </w:trPr>
        <w:tc>
          <w:tcPr>
            <w:tcW w:w="10246" w:type="dxa"/>
            <w:gridSpan w:val="4"/>
          </w:tcPr>
          <w:p w14:paraId="11EF325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преподавателей, ведущих курсы ВД</w:t>
            </w:r>
          </w:p>
        </w:tc>
      </w:tr>
      <w:tr w:rsidR="0088522B" w:rsidRPr="002D08A8" w14:paraId="50C0DE92" w14:textId="77777777" w:rsidTr="00AD4331">
        <w:trPr>
          <w:jc w:val="center"/>
        </w:trPr>
        <w:tc>
          <w:tcPr>
            <w:tcW w:w="10246" w:type="dxa"/>
            <w:gridSpan w:val="4"/>
          </w:tcPr>
          <w:p w14:paraId="58B5C7D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sz w:val="24"/>
                <w:szCs w:val="24"/>
              </w:rPr>
              <w:t>Школьный урок</w:t>
            </w:r>
          </w:p>
        </w:tc>
      </w:tr>
      <w:tr w:rsidR="0088522B" w:rsidRPr="00A52247" w14:paraId="0BE1C7BB" w14:textId="77777777" w:rsidTr="00AD4331">
        <w:trPr>
          <w:jc w:val="center"/>
        </w:trPr>
        <w:tc>
          <w:tcPr>
            <w:tcW w:w="10246" w:type="dxa"/>
            <w:gridSpan w:val="4"/>
          </w:tcPr>
          <w:p w14:paraId="122761D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учителей-предметников</w:t>
            </w:r>
          </w:p>
        </w:tc>
      </w:tr>
      <w:tr w:rsidR="0088522B" w:rsidRPr="002D08A8" w14:paraId="04F4FAA2" w14:textId="77777777" w:rsidTr="00AD4331">
        <w:trPr>
          <w:jc w:val="center"/>
        </w:trPr>
        <w:tc>
          <w:tcPr>
            <w:tcW w:w="10246" w:type="dxa"/>
            <w:gridSpan w:val="4"/>
          </w:tcPr>
          <w:p w14:paraId="6FB81B1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Самоуправление</w:t>
            </w:r>
          </w:p>
        </w:tc>
      </w:tr>
      <w:tr w:rsidR="0088522B" w:rsidRPr="002D08A8" w14:paraId="431E0CAB" w14:textId="77777777" w:rsidTr="00AD4331">
        <w:trPr>
          <w:jc w:val="center"/>
        </w:trPr>
        <w:tc>
          <w:tcPr>
            <w:tcW w:w="3784" w:type="dxa"/>
          </w:tcPr>
          <w:p w14:paraId="453FDD4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3E1826F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3F9B7A1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4AA8A71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A52247" w14:paraId="3083E707" w14:textId="77777777" w:rsidTr="00AD4331">
        <w:trPr>
          <w:jc w:val="center"/>
        </w:trPr>
        <w:tc>
          <w:tcPr>
            <w:tcW w:w="3784" w:type="dxa"/>
          </w:tcPr>
          <w:p w14:paraId="72D8DFA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Формирование плана работы Совета командиров на учебный год</w:t>
            </w:r>
          </w:p>
        </w:tc>
        <w:tc>
          <w:tcPr>
            <w:tcW w:w="1947" w:type="dxa"/>
          </w:tcPr>
          <w:p w14:paraId="0507DF5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Члены Совета командиров</w:t>
            </w:r>
          </w:p>
        </w:tc>
        <w:tc>
          <w:tcPr>
            <w:tcW w:w="1948" w:type="dxa"/>
          </w:tcPr>
          <w:p w14:paraId="1A1084F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06CAE37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4DEC940B" w14:textId="77777777" w:rsidTr="00AD4331">
        <w:trPr>
          <w:jc w:val="center"/>
        </w:trPr>
        <w:tc>
          <w:tcPr>
            <w:tcW w:w="3784" w:type="dxa"/>
          </w:tcPr>
          <w:p w14:paraId="4F42B8E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Общешкольное мероприятие: День самоуправления, посвящённый Дню Учителя.</w:t>
            </w:r>
          </w:p>
        </w:tc>
        <w:tc>
          <w:tcPr>
            <w:tcW w:w="1947" w:type="dxa"/>
          </w:tcPr>
          <w:p w14:paraId="4DBB789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Совет командиров</w:t>
            </w:r>
          </w:p>
        </w:tc>
        <w:tc>
          <w:tcPr>
            <w:tcW w:w="1948" w:type="dxa"/>
          </w:tcPr>
          <w:p w14:paraId="2C0D0A9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567" w:type="dxa"/>
          </w:tcPr>
          <w:p w14:paraId="0B5B703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A52247" w14:paraId="1B049212" w14:textId="77777777" w:rsidTr="00AD4331">
        <w:trPr>
          <w:jc w:val="center"/>
        </w:trPr>
        <w:tc>
          <w:tcPr>
            <w:tcW w:w="3784" w:type="dxa"/>
          </w:tcPr>
          <w:p w14:paraId="07F84E5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Подготовка к торжественному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мероприятию «Присяга»</w:t>
            </w:r>
          </w:p>
        </w:tc>
        <w:tc>
          <w:tcPr>
            <w:tcW w:w="1947" w:type="dxa"/>
          </w:tcPr>
          <w:p w14:paraId="5BE1A84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Совет командиров</w:t>
            </w:r>
          </w:p>
        </w:tc>
        <w:tc>
          <w:tcPr>
            <w:tcW w:w="1948" w:type="dxa"/>
          </w:tcPr>
          <w:p w14:paraId="7B02B69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32239B2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Зам. директора по кадетской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подготовке</w:t>
            </w:r>
          </w:p>
        </w:tc>
      </w:tr>
      <w:tr w:rsidR="0088522B" w:rsidRPr="00A52247" w14:paraId="078456BB" w14:textId="77777777" w:rsidTr="00AD4331">
        <w:trPr>
          <w:jc w:val="center"/>
        </w:trPr>
        <w:tc>
          <w:tcPr>
            <w:tcW w:w="3784" w:type="dxa"/>
          </w:tcPr>
          <w:p w14:paraId="1964810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Заседания Совета командиров</w:t>
            </w:r>
          </w:p>
        </w:tc>
        <w:tc>
          <w:tcPr>
            <w:tcW w:w="1947" w:type="dxa"/>
          </w:tcPr>
          <w:p w14:paraId="3FB69DC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Совет командиров</w:t>
            </w:r>
          </w:p>
        </w:tc>
        <w:tc>
          <w:tcPr>
            <w:tcW w:w="1948" w:type="dxa"/>
          </w:tcPr>
          <w:p w14:paraId="5BCF593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3C9DA9B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471F9BB3" w14:textId="77777777" w:rsidTr="00AD4331">
        <w:trPr>
          <w:jc w:val="center"/>
        </w:trPr>
        <w:tc>
          <w:tcPr>
            <w:tcW w:w="10246" w:type="dxa"/>
            <w:gridSpan w:val="4"/>
          </w:tcPr>
          <w:p w14:paraId="7AFFEC7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Детские общественные объединения</w:t>
            </w:r>
          </w:p>
        </w:tc>
      </w:tr>
      <w:tr w:rsidR="0088522B" w:rsidRPr="002D08A8" w14:paraId="2B8EEAF3" w14:textId="77777777" w:rsidTr="00AD4331">
        <w:trPr>
          <w:jc w:val="center"/>
        </w:trPr>
        <w:tc>
          <w:tcPr>
            <w:tcW w:w="3784" w:type="dxa"/>
          </w:tcPr>
          <w:p w14:paraId="22A4EF4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2C7C5B0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39BDB68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3E10F4D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2D08A8" w14:paraId="2D04F035" w14:textId="77777777" w:rsidTr="00AD4331">
        <w:trPr>
          <w:jc w:val="center"/>
        </w:trPr>
        <w:tc>
          <w:tcPr>
            <w:tcW w:w="3784" w:type="dxa"/>
          </w:tcPr>
          <w:p w14:paraId="24D8413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Участие в мероприятиях Российского движения школьников (РДШ)</w:t>
            </w:r>
          </w:p>
        </w:tc>
        <w:tc>
          <w:tcPr>
            <w:tcW w:w="1947" w:type="dxa"/>
          </w:tcPr>
          <w:p w14:paraId="174BE6F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5E8DD8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567" w:type="dxa"/>
          </w:tcPr>
          <w:p w14:paraId="6187AD0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A52247" w14:paraId="42557693" w14:textId="77777777" w:rsidTr="00AD4331">
        <w:trPr>
          <w:jc w:val="center"/>
        </w:trPr>
        <w:tc>
          <w:tcPr>
            <w:tcW w:w="3784" w:type="dxa"/>
          </w:tcPr>
          <w:p w14:paraId="317FE9D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>Участие в мероприятиях военно-патриотического общественного движения «</w:t>
            </w:r>
            <w:r w:rsidRPr="002D08A8">
              <w:rPr>
                <w:rFonts w:cstheme="minorHAnsi"/>
                <w:bCs/>
                <w:sz w:val="24"/>
                <w:szCs w:val="24"/>
                <w:shd w:val="clear" w:color="auto" w:fill="FBFBFB"/>
              </w:rPr>
              <w:t>ЮНАРМИЯ</w:t>
            </w: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947" w:type="dxa"/>
          </w:tcPr>
          <w:p w14:paraId="133B772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Члены </w:t>
            </w: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 xml:space="preserve">военно-патриотического общественного движения </w:t>
            </w:r>
          </w:p>
        </w:tc>
        <w:tc>
          <w:tcPr>
            <w:tcW w:w="1948" w:type="dxa"/>
          </w:tcPr>
          <w:p w14:paraId="6B5647D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680FD46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88522B" w:rsidRPr="002D08A8" w14:paraId="240CFFDD" w14:textId="77777777" w:rsidTr="00AD4331">
        <w:trPr>
          <w:jc w:val="center"/>
        </w:trPr>
        <w:tc>
          <w:tcPr>
            <w:tcW w:w="3784" w:type="dxa"/>
          </w:tcPr>
          <w:p w14:paraId="63B2AD7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Юные инспектора дорожного движения (ЮИД)</w:t>
            </w:r>
          </w:p>
        </w:tc>
        <w:tc>
          <w:tcPr>
            <w:tcW w:w="1947" w:type="dxa"/>
          </w:tcPr>
          <w:p w14:paraId="58B63DD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Члены отряда</w:t>
            </w:r>
          </w:p>
        </w:tc>
        <w:tc>
          <w:tcPr>
            <w:tcW w:w="1948" w:type="dxa"/>
          </w:tcPr>
          <w:p w14:paraId="626F727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567" w:type="dxa"/>
          </w:tcPr>
          <w:p w14:paraId="688727C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74AA30B1" w14:textId="77777777" w:rsidTr="00AD4331">
        <w:trPr>
          <w:jc w:val="center"/>
        </w:trPr>
        <w:tc>
          <w:tcPr>
            <w:tcW w:w="10246" w:type="dxa"/>
            <w:gridSpan w:val="4"/>
          </w:tcPr>
          <w:p w14:paraId="21C0989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Экскурсии, экспедиции, походы</w:t>
            </w:r>
          </w:p>
        </w:tc>
      </w:tr>
      <w:tr w:rsidR="0088522B" w:rsidRPr="00A52247" w14:paraId="635E9C67" w14:textId="77777777" w:rsidTr="00AD4331">
        <w:trPr>
          <w:jc w:val="center"/>
        </w:trPr>
        <w:tc>
          <w:tcPr>
            <w:tcW w:w="10246" w:type="dxa"/>
            <w:gridSpan w:val="4"/>
          </w:tcPr>
          <w:p w14:paraId="401AE8B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классных руководителей 1-11 классов</w:t>
            </w:r>
          </w:p>
        </w:tc>
      </w:tr>
      <w:tr w:rsidR="0088522B" w:rsidRPr="002D08A8" w14:paraId="6F0898B3" w14:textId="77777777" w:rsidTr="00AD4331">
        <w:trPr>
          <w:jc w:val="center"/>
        </w:trPr>
        <w:tc>
          <w:tcPr>
            <w:tcW w:w="10246" w:type="dxa"/>
            <w:gridSpan w:val="4"/>
          </w:tcPr>
          <w:p w14:paraId="3FA3192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Профориентация</w:t>
            </w:r>
          </w:p>
        </w:tc>
      </w:tr>
      <w:tr w:rsidR="0088522B" w:rsidRPr="002D08A8" w14:paraId="192025AE" w14:textId="77777777" w:rsidTr="00AD4331">
        <w:trPr>
          <w:jc w:val="center"/>
        </w:trPr>
        <w:tc>
          <w:tcPr>
            <w:tcW w:w="3784" w:type="dxa"/>
          </w:tcPr>
          <w:p w14:paraId="37D6F95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4D27A70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053F115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5F88AB4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2D08A8" w14:paraId="3316BF13" w14:textId="77777777" w:rsidTr="00AD4331">
        <w:trPr>
          <w:jc w:val="center"/>
        </w:trPr>
        <w:tc>
          <w:tcPr>
            <w:tcW w:w="3784" w:type="dxa"/>
          </w:tcPr>
          <w:p w14:paraId="015237F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Участие в «Ярмарке профессий»</w:t>
            </w:r>
          </w:p>
        </w:tc>
        <w:tc>
          <w:tcPr>
            <w:tcW w:w="1947" w:type="dxa"/>
          </w:tcPr>
          <w:p w14:paraId="4A3AAC1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47E8DDA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4B8B1E5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1BBA0F26" w14:textId="77777777" w:rsidTr="00AD4331">
        <w:trPr>
          <w:jc w:val="center"/>
        </w:trPr>
        <w:tc>
          <w:tcPr>
            <w:tcW w:w="3784" w:type="dxa"/>
          </w:tcPr>
          <w:p w14:paraId="0AAD17D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Экскурсии на предприятия города. Мониторинг профессиональных потребностей учащихся </w:t>
            </w:r>
          </w:p>
        </w:tc>
        <w:tc>
          <w:tcPr>
            <w:tcW w:w="1947" w:type="dxa"/>
          </w:tcPr>
          <w:p w14:paraId="2D78681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7F3D79F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47DDDF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27E00E22" w14:textId="77777777" w:rsidTr="00AD4331">
        <w:trPr>
          <w:jc w:val="center"/>
        </w:trPr>
        <w:tc>
          <w:tcPr>
            <w:tcW w:w="3784" w:type="dxa"/>
          </w:tcPr>
          <w:p w14:paraId="4BE3EF5C" w14:textId="77777777" w:rsidR="0088522B" w:rsidRPr="002D08A8" w:rsidRDefault="0088522B" w:rsidP="00AD4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Открытие «Школы вожатых» для подготовки помощников </w:t>
            </w:r>
            <w:proofErr w:type="gramStart"/>
            <w:r w:rsidRPr="002D08A8">
              <w:rPr>
                <w:rFonts w:cstheme="minorHAnsi"/>
                <w:sz w:val="24"/>
                <w:szCs w:val="24"/>
              </w:rPr>
              <w:t>из  старших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кадет для работы в летний период на ДОЛ</w:t>
            </w:r>
          </w:p>
        </w:tc>
        <w:tc>
          <w:tcPr>
            <w:tcW w:w="1947" w:type="dxa"/>
          </w:tcPr>
          <w:p w14:paraId="02626C0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14D5EBB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6DC1337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12379D47" w14:textId="77777777" w:rsidTr="00AD4331">
        <w:trPr>
          <w:jc w:val="center"/>
        </w:trPr>
        <w:tc>
          <w:tcPr>
            <w:tcW w:w="3784" w:type="dxa"/>
          </w:tcPr>
          <w:p w14:paraId="598B074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Участие в проекте по ранней профессиональной ориентации «Билет в будущее», участие в открытых уроках «Проектория»  </w:t>
            </w:r>
          </w:p>
        </w:tc>
        <w:tc>
          <w:tcPr>
            <w:tcW w:w="1947" w:type="dxa"/>
          </w:tcPr>
          <w:p w14:paraId="45A3930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2F4C31A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919EA2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1BB240CA" w14:textId="77777777" w:rsidTr="00AD4331">
        <w:trPr>
          <w:jc w:val="center"/>
        </w:trPr>
        <w:tc>
          <w:tcPr>
            <w:tcW w:w="3784" w:type="dxa"/>
          </w:tcPr>
          <w:p w14:paraId="7A99637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уроков финансовой грамотности</w:t>
            </w:r>
          </w:p>
        </w:tc>
        <w:tc>
          <w:tcPr>
            <w:tcW w:w="1947" w:type="dxa"/>
          </w:tcPr>
          <w:p w14:paraId="698AA32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06A2DD6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31155D8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75FB9CFE" w14:textId="77777777" w:rsidTr="00AD4331">
        <w:trPr>
          <w:jc w:val="center"/>
        </w:trPr>
        <w:tc>
          <w:tcPr>
            <w:tcW w:w="10246" w:type="dxa"/>
            <w:gridSpan w:val="4"/>
          </w:tcPr>
          <w:p w14:paraId="206C4E1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Школьные медиа</w:t>
            </w:r>
          </w:p>
        </w:tc>
      </w:tr>
      <w:tr w:rsidR="0088522B" w:rsidRPr="00A52247" w14:paraId="5766E147" w14:textId="77777777" w:rsidTr="00AD4331">
        <w:trPr>
          <w:jc w:val="center"/>
        </w:trPr>
        <w:tc>
          <w:tcPr>
            <w:tcW w:w="10246" w:type="dxa"/>
            <w:gridSpan w:val="4"/>
          </w:tcPr>
          <w:p w14:paraId="50C2ACA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Общие мероприятия для всех уровней образования </w:t>
            </w:r>
          </w:p>
        </w:tc>
      </w:tr>
      <w:tr w:rsidR="0088522B" w:rsidRPr="002D08A8" w14:paraId="79422F91" w14:textId="77777777" w:rsidTr="00AD4331">
        <w:trPr>
          <w:jc w:val="center"/>
        </w:trPr>
        <w:tc>
          <w:tcPr>
            <w:tcW w:w="3784" w:type="dxa"/>
          </w:tcPr>
          <w:p w14:paraId="20DD53B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65E21F3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2ED3C17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0CB0E4B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2D08A8" w14:paraId="039D7323" w14:textId="77777777" w:rsidTr="00AD4331">
        <w:trPr>
          <w:jc w:val="center"/>
        </w:trPr>
        <w:tc>
          <w:tcPr>
            <w:tcW w:w="3784" w:type="dxa"/>
          </w:tcPr>
          <w:p w14:paraId="7B27C2A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фото-аудио версии газеты «Кадетский вестник», посвящённой Дню учителя</w:t>
            </w:r>
          </w:p>
        </w:tc>
        <w:tc>
          <w:tcPr>
            <w:tcW w:w="1947" w:type="dxa"/>
          </w:tcPr>
          <w:p w14:paraId="3F62D5E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4DB423E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2D1545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2DD93706" w14:textId="77777777" w:rsidTr="00AD4331">
        <w:trPr>
          <w:jc w:val="center"/>
        </w:trPr>
        <w:tc>
          <w:tcPr>
            <w:tcW w:w="3784" w:type="dxa"/>
          </w:tcPr>
          <w:p w14:paraId="4A56BDE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видео новостей Кадет ТВ</w:t>
            </w:r>
          </w:p>
        </w:tc>
        <w:tc>
          <w:tcPr>
            <w:tcW w:w="1947" w:type="dxa"/>
          </w:tcPr>
          <w:p w14:paraId="7CC0765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7E88307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49B7DE5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587C3AAC" w14:textId="77777777" w:rsidTr="00AD4331">
        <w:trPr>
          <w:jc w:val="center"/>
        </w:trPr>
        <w:tc>
          <w:tcPr>
            <w:tcW w:w="3784" w:type="dxa"/>
          </w:tcPr>
          <w:p w14:paraId="0120BA5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газеты «Кадетский вестник» в фото-аудио формате, посвящённый Дню матери</w:t>
            </w:r>
          </w:p>
        </w:tc>
        <w:tc>
          <w:tcPr>
            <w:tcW w:w="1947" w:type="dxa"/>
          </w:tcPr>
          <w:p w14:paraId="5F99A1A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3DB5BC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315D045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60C84578" w14:textId="77777777" w:rsidTr="00AD4331">
        <w:trPr>
          <w:jc w:val="center"/>
        </w:trPr>
        <w:tc>
          <w:tcPr>
            <w:tcW w:w="3784" w:type="dxa"/>
          </w:tcPr>
          <w:p w14:paraId="30E3B3C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lastRenderedPageBreak/>
              <w:t>Съёмка   и   монтаж новогоднего праздничного музыкального поздравления к Новому году и Рождеству</w:t>
            </w:r>
          </w:p>
        </w:tc>
        <w:tc>
          <w:tcPr>
            <w:tcW w:w="1947" w:type="dxa"/>
          </w:tcPr>
          <w:p w14:paraId="2A73895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D69B2F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4B03831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4B4EDC3C" w14:textId="77777777" w:rsidTr="00AD4331">
        <w:trPr>
          <w:jc w:val="center"/>
        </w:trPr>
        <w:tc>
          <w:tcPr>
            <w:tcW w:w="3784" w:type="dxa"/>
          </w:tcPr>
          <w:p w14:paraId="7E1DF71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Съёмка поздравительных открыток к празднику 8 марта</w:t>
            </w:r>
          </w:p>
        </w:tc>
        <w:tc>
          <w:tcPr>
            <w:tcW w:w="1947" w:type="dxa"/>
          </w:tcPr>
          <w:p w14:paraId="5E9C254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74F40C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267400C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0D2A126C" w14:textId="77777777" w:rsidTr="00AD4331">
        <w:trPr>
          <w:jc w:val="center"/>
        </w:trPr>
        <w:tc>
          <w:tcPr>
            <w:tcW w:w="3784" w:type="dxa"/>
          </w:tcPr>
          <w:p w14:paraId="2B63D2F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Cs/>
                <w:kern w:val="2"/>
                <w:sz w:val="24"/>
                <w:szCs w:val="24"/>
                <w:lang w:eastAsia="ko-KR"/>
              </w:rPr>
              <w:t>Конкурс создателей социальной рекламы и антирекламы</w:t>
            </w:r>
          </w:p>
        </w:tc>
        <w:tc>
          <w:tcPr>
            <w:tcW w:w="1947" w:type="dxa"/>
          </w:tcPr>
          <w:p w14:paraId="2FA25B6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2984A7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276C9F5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8522B" w:rsidRPr="002D08A8" w14:paraId="1244EB21" w14:textId="77777777" w:rsidTr="00AD4331">
        <w:trPr>
          <w:jc w:val="center"/>
        </w:trPr>
        <w:tc>
          <w:tcPr>
            <w:tcW w:w="10246" w:type="dxa"/>
            <w:gridSpan w:val="4"/>
          </w:tcPr>
          <w:p w14:paraId="221171B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88522B" w:rsidRPr="002D08A8" w14:paraId="4F1D3A42" w14:textId="77777777" w:rsidTr="00AD4331">
        <w:trPr>
          <w:jc w:val="center"/>
        </w:trPr>
        <w:tc>
          <w:tcPr>
            <w:tcW w:w="3784" w:type="dxa"/>
          </w:tcPr>
          <w:p w14:paraId="78FCFC7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1C6D88B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3123A71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3FCDA41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A52247" w14:paraId="4AF0AEB5" w14:textId="77777777" w:rsidTr="00AD4331">
        <w:trPr>
          <w:jc w:val="center"/>
        </w:trPr>
        <w:tc>
          <w:tcPr>
            <w:tcW w:w="10246" w:type="dxa"/>
            <w:gridSpan w:val="4"/>
          </w:tcPr>
          <w:p w14:paraId="2F50D46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Общие мероприятия для всех уровней образования</w:t>
            </w:r>
          </w:p>
        </w:tc>
      </w:tr>
      <w:tr w:rsidR="0088522B" w:rsidRPr="002D08A8" w14:paraId="4B17ED14" w14:textId="77777777" w:rsidTr="00AD4331">
        <w:trPr>
          <w:jc w:val="center"/>
        </w:trPr>
        <w:tc>
          <w:tcPr>
            <w:tcW w:w="3784" w:type="dxa"/>
          </w:tcPr>
          <w:p w14:paraId="0E6B404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Фестиваль музыкального поздравления с Днём Учителя</w:t>
            </w:r>
          </w:p>
        </w:tc>
        <w:tc>
          <w:tcPr>
            <w:tcW w:w="1947" w:type="dxa"/>
          </w:tcPr>
          <w:p w14:paraId="438EAF0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3DE60D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535C6C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14C1A08E" w14:textId="77777777" w:rsidTr="00AD4331">
        <w:trPr>
          <w:jc w:val="center"/>
        </w:trPr>
        <w:tc>
          <w:tcPr>
            <w:tcW w:w="3784" w:type="dxa"/>
          </w:tcPr>
          <w:p w14:paraId="6FEEECD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D08A8">
              <w:rPr>
                <w:rFonts w:cstheme="minorHAnsi"/>
                <w:sz w:val="24"/>
                <w:szCs w:val="24"/>
              </w:rPr>
              <w:t>Проведение  праздника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, посвящённого Дню матери в клубе «Берегиня» в формате </w:t>
            </w:r>
          </w:p>
          <w:p w14:paraId="3C01908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2D08A8">
              <w:rPr>
                <w:rFonts w:cstheme="minorHAnsi"/>
                <w:sz w:val="24"/>
                <w:szCs w:val="24"/>
              </w:rPr>
              <w:t>« Интересные</w:t>
            </w:r>
            <w:proofErr w:type="gramEnd"/>
            <w:r w:rsidRPr="002D08A8">
              <w:rPr>
                <w:rFonts w:cstheme="minorHAnsi"/>
                <w:sz w:val="24"/>
                <w:szCs w:val="24"/>
              </w:rPr>
              <w:t xml:space="preserve"> люди у нас в гостях»</w:t>
            </w:r>
          </w:p>
        </w:tc>
        <w:tc>
          <w:tcPr>
            <w:tcW w:w="1947" w:type="dxa"/>
          </w:tcPr>
          <w:p w14:paraId="23129EB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C601FF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2EB5EFE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6A71E27B" w14:textId="77777777" w:rsidTr="00AD4331">
        <w:trPr>
          <w:jc w:val="center"/>
        </w:trPr>
        <w:tc>
          <w:tcPr>
            <w:tcW w:w="3784" w:type="dxa"/>
          </w:tcPr>
          <w:p w14:paraId="6339121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Конкурс новогодних фотозон у кабинетов «В последний миг декабря»</w:t>
            </w:r>
          </w:p>
        </w:tc>
        <w:tc>
          <w:tcPr>
            <w:tcW w:w="1947" w:type="dxa"/>
          </w:tcPr>
          <w:p w14:paraId="1F77160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693F98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65D9AA9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8522B" w:rsidRPr="002D08A8" w14:paraId="3FBA3270" w14:textId="77777777" w:rsidTr="00AD4331">
        <w:trPr>
          <w:jc w:val="center"/>
        </w:trPr>
        <w:tc>
          <w:tcPr>
            <w:tcW w:w="3784" w:type="dxa"/>
          </w:tcPr>
          <w:p w14:paraId="2E0A660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Cs/>
                <w:kern w:val="2"/>
                <w:sz w:val="24"/>
                <w:szCs w:val="24"/>
                <w:lang w:eastAsia="ko-KR"/>
              </w:rPr>
              <w:t>Проект «Зеленый двор» (выращивание школьниками рассады цветов на подоконниках в классе, уход за растениями)</w:t>
            </w:r>
          </w:p>
        </w:tc>
        <w:tc>
          <w:tcPr>
            <w:tcW w:w="1947" w:type="dxa"/>
          </w:tcPr>
          <w:p w14:paraId="5FF99A4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5A046F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0CE91B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2B568E55" w14:textId="77777777" w:rsidTr="00AD4331">
        <w:trPr>
          <w:jc w:val="center"/>
        </w:trPr>
        <w:tc>
          <w:tcPr>
            <w:tcW w:w="10246" w:type="dxa"/>
            <w:gridSpan w:val="4"/>
          </w:tcPr>
          <w:p w14:paraId="652DDBC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Работа с родителями</w:t>
            </w:r>
          </w:p>
        </w:tc>
      </w:tr>
      <w:tr w:rsidR="0088522B" w:rsidRPr="002D08A8" w14:paraId="2E25D117" w14:textId="77777777" w:rsidTr="00AD4331">
        <w:trPr>
          <w:jc w:val="center"/>
        </w:trPr>
        <w:tc>
          <w:tcPr>
            <w:tcW w:w="3784" w:type="dxa"/>
          </w:tcPr>
          <w:p w14:paraId="329F2F91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1FF09B9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6C8E392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2734C2E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88522B" w:rsidRPr="002D08A8" w14:paraId="28029429" w14:textId="77777777" w:rsidTr="00AD4331">
        <w:trPr>
          <w:jc w:val="center"/>
        </w:trPr>
        <w:tc>
          <w:tcPr>
            <w:tcW w:w="3784" w:type="dxa"/>
          </w:tcPr>
          <w:p w14:paraId="7BD3298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Изучение семей учащихся, положение детей в семье, условий их жизни.</w:t>
            </w:r>
          </w:p>
        </w:tc>
        <w:tc>
          <w:tcPr>
            <w:tcW w:w="1947" w:type="dxa"/>
          </w:tcPr>
          <w:p w14:paraId="6EED3FD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EB7EC0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0E7CF2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0A924FAE" w14:textId="77777777" w:rsidTr="00AD4331">
        <w:trPr>
          <w:jc w:val="center"/>
        </w:trPr>
        <w:tc>
          <w:tcPr>
            <w:tcW w:w="3784" w:type="dxa"/>
          </w:tcPr>
          <w:p w14:paraId="05FABAF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Организация и проведение родительского всеобуча, лектория</w:t>
            </w:r>
          </w:p>
        </w:tc>
        <w:tc>
          <w:tcPr>
            <w:tcW w:w="1947" w:type="dxa"/>
          </w:tcPr>
          <w:p w14:paraId="7EE2856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32539DA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629544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2E0F990E" w14:textId="77777777" w:rsidTr="00AD4331">
        <w:trPr>
          <w:jc w:val="center"/>
        </w:trPr>
        <w:tc>
          <w:tcPr>
            <w:tcW w:w="3784" w:type="dxa"/>
          </w:tcPr>
          <w:p w14:paraId="2A0788AD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Правовое, психолого- педагогическое просвещение родителей.</w:t>
            </w:r>
          </w:p>
        </w:tc>
        <w:tc>
          <w:tcPr>
            <w:tcW w:w="1947" w:type="dxa"/>
          </w:tcPr>
          <w:p w14:paraId="7E130CB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BDCC23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F12C4A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88522B" w:rsidRPr="002D08A8" w14:paraId="51649EB8" w14:textId="77777777" w:rsidTr="00AD4331">
        <w:trPr>
          <w:jc w:val="center"/>
        </w:trPr>
        <w:tc>
          <w:tcPr>
            <w:tcW w:w="3784" w:type="dxa"/>
          </w:tcPr>
          <w:p w14:paraId="276F8C1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общешкольных и классных родительских собраний.</w:t>
            </w:r>
          </w:p>
        </w:tc>
        <w:tc>
          <w:tcPr>
            <w:tcW w:w="1947" w:type="dxa"/>
          </w:tcPr>
          <w:p w14:paraId="7D5F5986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4DFA68D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A9496A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0960E62E" w14:textId="77777777" w:rsidTr="00AD4331">
        <w:trPr>
          <w:jc w:val="center"/>
        </w:trPr>
        <w:tc>
          <w:tcPr>
            <w:tcW w:w="3784" w:type="dxa"/>
          </w:tcPr>
          <w:p w14:paraId="1C29E41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индивидуальных и групповых консультаций.</w:t>
            </w:r>
          </w:p>
        </w:tc>
        <w:tc>
          <w:tcPr>
            <w:tcW w:w="1947" w:type="dxa"/>
          </w:tcPr>
          <w:p w14:paraId="0E1F373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E9721E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66FCC00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4A986A7F" w14:textId="77777777" w:rsidTr="00AD4331">
        <w:trPr>
          <w:jc w:val="center"/>
        </w:trPr>
        <w:tc>
          <w:tcPr>
            <w:tcW w:w="3784" w:type="dxa"/>
          </w:tcPr>
          <w:p w14:paraId="656B274F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Привлечение родителей к сотрудничеству по всем направлениям деятельности, к работе общешкольного родительско</w:t>
            </w:r>
            <w:r w:rsidRPr="002D08A8">
              <w:rPr>
                <w:rFonts w:cstheme="minorHAnsi"/>
                <w:color w:val="181818"/>
                <w:sz w:val="24"/>
                <w:szCs w:val="24"/>
              </w:rPr>
              <w:lastRenderedPageBreak/>
              <w:t>го комитета</w:t>
            </w:r>
          </w:p>
        </w:tc>
        <w:tc>
          <w:tcPr>
            <w:tcW w:w="1947" w:type="dxa"/>
          </w:tcPr>
          <w:p w14:paraId="5ACFEF2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1-11</w:t>
            </w:r>
          </w:p>
        </w:tc>
        <w:tc>
          <w:tcPr>
            <w:tcW w:w="1948" w:type="dxa"/>
          </w:tcPr>
          <w:p w14:paraId="76172CEB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2232D9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2D08A8" w14:paraId="33148F85" w14:textId="77777777" w:rsidTr="00AD4331">
        <w:trPr>
          <w:jc w:val="center"/>
        </w:trPr>
        <w:tc>
          <w:tcPr>
            <w:tcW w:w="3784" w:type="dxa"/>
          </w:tcPr>
          <w:p w14:paraId="543A5AFC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Привлечение родителей к проведению рейдов</w:t>
            </w:r>
          </w:p>
        </w:tc>
        <w:tc>
          <w:tcPr>
            <w:tcW w:w="1947" w:type="dxa"/>
          </w:tcPr>
          <w:p w14:paraId="5DC14F02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C00FB4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2CB4E727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88522B" w:rsidRPr="002D08A8" w14:paraId="1C33BCB3" w14:textId="77777777" w:rsidTr="00AD4331">
        <w:trPr>
          <w:jc w:val="center"/>
        </w:trPr>
        <w:tc>
          <w:tcPr>
            <w:tcW w:w="3784" w:type="dxa"/>
          </w:tcPr>
          <w:p w14:paraId="36D2BEAE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Участие в традиционных общешкольных праздниках</w:t>
            </w:r>
          </w:p>
        </w:tc>
        <w:tc>
          <w:tcPr>
            <w:tcW w:w="1947" w:type="dxa"/>
          </w:tcPr>
          <w:p w14:paraId="4DE9D920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F3B7825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477CDCE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88522B" w:rsidRPr="00A52247" w14:paraId="7838E16B" w14:textId="77777777" w:rsidTr="00AD4331">
        <w:trPr>
          <w:jc w:val="center"/>
        </w:trPr>
        <w:tc>
          <w:tcPr>
            <w:tcW w:w="3784" w:type="dxa"/>
          </w:tcPr>
          <w:p w14:paraId="07DAE1A4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color w:val="181818"/>
                <w:sz w:val="24"/>
                <w:szCs w:val="24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диагностических исследований, анкетирование</w:t>
            </w:r>
          </w:p>
        </w:tc>
        <w:tc>
          <w:tcPr>
            <w:tcW w:w="1947" w:type="dxa"/>
          </w:tcPr>
          <w:p w14:paraId="730F1669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4DB9F13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8726928" w14:textId="77777777" w:rsidR="0088522B" w:rsidRPr="002D08A8" w:rsidRDefault="0088522B" w:rsidP="00AD4331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УВР, педагог-психолог</w:t>
            </w:r>
          </w:p>
        </w:tc>
      </w:tr>
    </w:tbl>
    <w:p w14:paraId="392CC76C" w14:textId="77777777" w:rsidR="0088522B" w:rsidRPr="002D08A8" w:rsidRDefault="0088522B" w:rsidP="0088522B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05EB5653" w14:textId="77777777" w:rsidR="0088522B" w:rsidRPr="002D08A8" w:rsidRDefault="0088522B" w:rsidP="0088522B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305B6AB2" w14:textId="77777777" w:rsidR="0088522B" w:rsidRPr="002D08A8" w:rsidRDefault="0088522B" w:rsidP="0088522B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3E18FF83" w14:textId="77777777" w:rsidR="0088522B" w:rsidRPr="002D08A8" w:rsidRDefault="0088522B" w:rsidP="0088522B">
      <w:pPr>
        <w:tabs>
          <w:tab w:val="left" w:pos="851"/>
        </w:tabs>
        <w:spacing w:before="0" w:beforeAutospacing="0" w:after="0" w:afterAutospacing="0"/>
        <w:ind w:firstLine="709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600F1E0D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Сентябрь: </w:t>
      </w:r>
    </w:p>
    <w:p w14:paraId="3F00D448" w14:textId="77777777" w:rsidR="0088522B" w:rsidRPr="002D08A8" w:rsidRDefault="0088522B" w:rsidP="0088522B">
      <w:pPr>
        <w:widowControl w:val="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 сентября: День знаний; </w:t>
      </w:r>
    </w:p>
    <w:p w14:paraId="1DDC95CA" w14:textId="77777777" w:rsidR="0088522B" w:rsidRPr="002D08A8" w:rsidRDefault="0088522B" w:rsidP="0088522B">
      <w:pPr>
        <w:widowControl w:val="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3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сентября: День окончания Второй мировой войны, День солидарности в борьбе с терроризмом.</w:t>
      </w:r>
    </w:p>
    <w:p w14:paraId="326B32BC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Октябрь: </w:t>
      </w:r>
    </w:p>
    <w:p w14:paraId="558633A8" w14:textId="77777777" w:rsidR="0088522B" w:rsidRPr="002D08A8" w:rsidRDefault="0088522B" w:rsidP="0088522B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октября: Международный день пожилых людей;</w:t>
      </w:r>
    </w:p>
    <w:p w14:paraId="18789A50" w14:textId="77777777" w:rsidR="0088522B" w:rsidRPr="002D08A8" w:rsidRDefault="0088522B" w:rsidP="0088522B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4 октября: День защиты животных; </w:t>
      </w:r>
    </w:p>
    <w:p w14:paraId="65C4A037" w14:textId="77777777" w:rsidR="0088522B" w:rsidRPr="002D08A8" w:rsidRDefault="0088522B" w:rsidP="0088522B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5 октября: День Учителя; </w:t>
      </w:r>
    </w:p>
    <w:p w14:paraId="43433DD0" w14:textId="77777777" w:rsidR="0088522B" w:rsidRPr="002D08A8" w:rsidRDefault="0088522B" w:rsidP="0088522B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 xml:space="preserve">Третье воскресенье октября: День отца; </w:t>
      </w:r>
    </w:p>
    <w:p w14:paraId="05A73A9E" w14:textId="77777777" w:rsidR="0088522B" w:rsidRPr="002D08A8" w:rsidRDefault="0088522B" w:rsidP="0088522B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30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октября: День памяти жертв политических репрессий.</w:t>
      </w:r>
    </w:p>
    <w:p w14:paraId="7B808202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Ноябрь: </w:t>
      </w:r>
    </w:p>
    <w:p w14:paraId="0C0872ED" w14:textId="77777777" w:rsidR="0088522B" w:rsidRPr="002D08A8" w:rsidRDefault="0088522B" w:rsidP="0088522B">
      <w:pPr>
        <w:widowControl w:val="0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4 ноября: День народного единства.</w:t>
      </w:r>
    </w:p>
    <w:p w14:paraId="3B2DACAA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Декабрь: </w:t>
      </w:r>
    </w:p>
    <w:p w14:paraId="6245C2EF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3 декабря: Международный день инвалидов;</w:t>
      </w:r>
    </w:p>
    <w:p w14:paraId="2954281D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декабря: Битва за Москву, Международный день добровольцев; </w:t>
      </w:r>
    </w:p>
    <w:p w14:paraId="1C93997C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6 декабря: День Александра Невского; </w:t>
      </w:r>
    </w:p>
    <w:p w14:paraId="6573DF52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9 декабря: День Героев Отечества; </w:t>
      </w:r>
    </w:p>
    <w:p w14:paraId="294B2C40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10 декабря: День прав человека; </w:t>
      </w:r>
    </w:p>
    <w:p w14:paraId="43ED5676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декабря: День Конституции Российской Федерации; </w:t>
      </w:r>
    </w:p>
    <w:p w14:paraId="031AC416" w14:textId="77777777" w:rsidR="0088522B" w:rsidRPr="002D08A8" w:rsidRDefault="0088522B" w:rsidP="0088522B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27 декабря: День спасателя.</w:t>
      </w:r>
    </w:p>
    <w:p w14:paraId="34E143F4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Январь: </w:t>
      </w:r>
    </w:p>
    <w:p w14:paraId="40F8B7D1" w14:textId="77777777" w:rsidR="0088522B" w:rsidRPr="002D08A8" w:rsidRDefault="0088522B" w:rsidP="0088522B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 января: Новый год; </w:t>
      </w:r>
    </w:p>
    <w:p w14:paraId="20B0A50B" w14:textId="77777777" w:rsidR="0088522B" w:rsidRPr="002D08A8" w:rsidRDefault="0088522B" w:rsidP="0088522B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7 января: Рождество Христово;</w:t>
      </w:r>
    </w:p>
    <w:p w14:paraId="33B861DA" w14:textId="77777777" w:rsidR="0088522B" w:rsidRPr="002D08A8" w:rsidRDefault="0088522B" w:rsidP="0088522B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января: «Татьянин день» (праздник студентов);</w:t>
      </w:r>
    </w:p>
    <w:p w14:paraId="438EAD48" w14:textId="77777777" w:rsidR="0088522B" w:rsidRPr="002D08A8" w:rsidRDefault="0088522B" w:rsidP="0088522B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27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января: День снятия блокады Ленинграда.</w:t>
      </w:r>
    </w:p>
    <w:p w14:paraId="539A68C4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Февраль: </w:t>
      </w:r>
    </w:p>
    <w:p w14:paraId="65B1F739" w14:textId="77777777" w:rsidR="0088522B" w:rsidRPr="002D08A8" w:rsidRDefault="0088522B" w:rsidP="0088522B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февраля: День воинской славы России; </w:t>
      </w:r>
    </w:p>
    <w:p w14:paraId="7766459B" w14:textId="77777777" w:rsidR="0088522B" w:rsidRPr="002D08A8" w:rsidRDefault="0088522B" w:rsidP="0088522B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8 февраля: День русской науки;</w:t>
      </w:r>
    </w:p>
    <w:p w14:paraId="29894DD6" w14:textId="77777777" w:rsidR="0088522B" w:rsidRPr="002D08A8" w:rsidRDefault="0088522B" w:rsidP="0088522B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февраля: Международный день родного языка; </w:t>
      </w:r>
    </w:p>
    <w:p w14:paraId="137BCE68" w14:textId="77777777" w:rsidR="0088522B" w:rsidRPr="002D08A8" w:rsidRDefault="0088522B" w:rsidP="0088522B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23 февраля: День защитника Отечества.</w:t>
      </w:r>
    </w:p>
    <w:p w14:paraId="0FAA2016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Март: </w:t>
      </w:r>
    </w:p>
    <w:p w14:paraId="0C9D973B" w14:textId="77777777" w:rsidR="0088522B" w:rsidRPr="002D08A8" w:rsidRDefault="0088522B" w:rsidP="0088522B">
      <w:pPr>
        <w:widowControl w:val="0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8 марта: Международный женский день; </w:t>
      </w:r>
    </w:p>
    <w:p w14:paraId="14BF5E7F" w14:textId="77777777" w:rsidR="0088522B" w:rsidRPr="002D08A8" w:rsidRDefault="0088522B" w:rsidP="0088522B">
      <w:pPr>
        <w:widowControl w:val="0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18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марта: День воссоединения Крыма с Россией.</w:t>
      </w:r>
    </w:p>
    <w:p w14:paraId="0C98DA20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Апрель: </w:t>
      </w:r>
    </w:p>
    <w:p w14:paraId="5EF4A2A3" w14:textId="77777777" w:rsidR="0088522B" w:rsidRPr="002D08A8" w:rsidRDefault="0088522B" w:rsidP="0088522B">
      <w:pPr>
        <w:widowControl w:val="0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lastRenderedPageBreak/>
        <w:t>12 апреля: День космонавтики.</w:t>
      </w:r>
    </w:p>
    <w:p w14:paraId="6A103D13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Май: </w:t>
      </w:r>
    </w:p>
    <w:p w14:paraId="0C03F765" w14:textId="77777777" w:rsidR="0088522B" w:rsidRPr="002D08A8" w:rsidRDefault="0088522B" w:rsidP="0088522B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мая: Праздник Весны и Труда;</w:t>
      </w:r>
    </w:p>
    <w:p w14:paraId="0F3689FA" w14:textId="77777777" w:rsidR="0088522B" w:rsidRPr="002D08A8" w:rsidRDefault="0088522B" w:rsidP="0088522B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9 мая: День Победы; </w:t>
      </w:r>
    </w:p>
    <w:p w14:paraId="3A57FCB5" w14:textId="77777777" w:rsidR="0088522B" w:rsidRPr="002D08A8" w:rsidRDefault="0088522B" w:rsidP="0088522B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24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мая: День славянской письменности и культуры.</w:t>
      </w:r>
    </w:p>
    <w:p w14:paraId="5C869121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Июнь: </w:t>
      </w:r>
    </w:p>
    <w:p w14:paraId="317A95FA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июня: Международный день защиты детей; </w:t>
      </w:r>
    </w:p>
    <w:p w14:paraId="46D85C61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5 июня: День эколога; </w:t>
      </w:r>
    </w:p>
    <w:p w14:paraId="755CD6CB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6 июня: Пушкинский день России; </w:t>
      </w:r>
    </w:p>
    <w:p w14:paraId="05A9169F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12 июня: День России; </w:t>
      </w:r>
    </w:p>
    <w:p w14:paraId="42D58264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июня: День памяти и скорби; </w:t>
      </w:r>
    </w:p>
    <w:p w14:paraId="13F80BC0" w14:textId="77777777" w:rsidR="0088522B" w:rsidRPr="002D08A8" w:rsidRDefault="0088522B" w:rsidP="0088522B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27 июня: День молодёжи.</w:t>
      </w:r>
    </w:p>
    <w:p w14:paraId="2DE77AED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Июль: </w:t>
      </w:r>
    </w:p>
    <w:p w14:paraId="24639617" w14:textId="77777777" w:rsidR="0088522B" w:rsidRPr="002D08A8" w:rsidRDefault="0088522B" w:rsidP="0088522B">
      <w:pPr>
        <w:widowControl w:val="0"/>
        <w:numPr>
          <w:ilvl w:val="0"/>
          <w:numId w:val="4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8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июля: День семьи, любви и верности.</w:t>
      </w:r>
    </w:p>
    <w:p w14:paraId="1B81A87B" w14:textId="77777777" w:rsidR="0088522B" w:rsidRPr="002D08A8" w:rsidRDefault="0088522B" w:rsidP="0088522B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Август: </w:t>
      </w:r>
    </w:p>
    <w:p w14:paraId="58292C08" w14:textId="77777777" w:rsidR="0088522B" w:rsidRPr="002D08A8" w:rsidRDefault="0088522B" w:rsidP="0088522B">
      <w:pPr>
        <w:widowControl w:val="0"/>
        <w:numPr>
          <w:ilvl w:val="0"/>
          <w:numId w:val="5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августа: День Государственного флага Российской Федерации;</w:t>
      </w:r>
    </w:p>
    <w:p w14:paraId="3E8B1555" w14:textId="77777777" w:rsidR="0088522B" w:rsidRPr="002D08A8" w:rsidRDefault="0088522B" w:rsidP="0088522B">
      <w:pPr>
        <w:widowControl w:val="0"/>
        <w:numPr>
          <w:ilvl w:val="0"/>
          <w:numId w:val="5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i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августа: День воинской славы России.</w:t>
      </w:r>
    </w:p>
    <w:p w14:paraId="78BE4354" w14:textId="77777777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29EB79" w14:textId="77777777" w:rsidR="0088522B" w:rsidRPr="00E2457C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84C46F" w14:textId="1870D0C3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0574D3" w14:textId="5B5F8E07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D89867" w14:textId="3F5B9CE8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9F42EE" w14:textId="50D76559" w:rsid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57ECB5" w14:textId="77777777" w:rsidR="0088522B" w:rsidRPr="0088522B" w:rsidRDefault="0088522B" w:rsidP="008852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8522B" w:rsidRPr="008852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F3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F3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60D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C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13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70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37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5A6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84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B3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E0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F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606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81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B2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80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91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8E02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001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D76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E71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4F73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46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F7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1F6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7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03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024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BF78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2C7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DB1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6B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461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F37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201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0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62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4"/>
  </w:num>
  <w:num w:numId="3">
    <w:abstractNumId w:val="20"/>
  </w:num>
  <w:num w:numId="4">
    <w:abstractNumId w:val="28"/>
  </w:num>
  <w:num w:numId="5">
    <w:abstractNumId w:val="13"/>
  </w:num>
  <w:num w:numId="6">
    <w:abstractNumId w:val="22"/>
  </w:num>
  <w:num w:numId="7">
    <w:abstractNumId w:val="7"/>
  </w:num>
  <w:num w:numId="8">
    <w:abstractNumId w:val="4"/>
  </w:num>
  <w:num w:numId="9">
    <w:abstractNumId w:val="29"/>
  </w:num>
  <w:num w:numId="10">
    <w:abstractNumId w:val="0"/>
  </w:num>
  <w:num w:numId="11">
    <w:abstractNumId w:val="16"/>
  </w:num>
  <w:num w:numId="12">
    <w:abstractNumId w:val="46"/>
  </w:num>
  <w:num w:numId="13">
    <w:abstractNumId w:val="48"/>
  </w:num>
  <w:num w:numId="14">
    <w:abstractNumId w:val="36"/>
  </w:num>
  <w:num w:numId="15">
    <w:abstractNumId w:val="9"/>
  </w:num>
  <w:num w:numId="16">
    <w:abstractNumId w:val="11"/>
  </w:num>
  <w:num w:numId="17">
    <w:abstractNumId w:val="49"/>
  </w:num>
  <w:num w:numId="18">
    <w:abstractNumId w:val="14"/>
  </w:num>
  <w:num w:numId="19">
    <w:abstractNumId w:val="5"/>
  </w:num>
  <w:num w:numId="20">
    <w:abstractNumId w:val="12"/>
  </w:num>
  <w:num w:numId="21">
    <w:abstractNumId w:val="18"/>
  </w:num>
  <w:num w:numId="22">
    <w:abstractNumId w:val="43"/>
  </w:num>
  <w:num w:numId="23">
    <w:abstractNumId w:val="38"/>
  </w:num>
  <w:num w:numId="24">
    <w:abstractNumId w:val="25"/>
  </w:num>
  <w:num w:numId="25">
    <w:abstractNumId w:val="39"/>
  </w:num>
  <w:num w:numId="26">
    <w:abstractNumId w:val="17"/>
  </w:num>
  <w:num w:numId="27">
    <w:abstractNumId w:val="1"/>
  </w:num>
  <w:num w:numId="28">
    <w:abstractNumId w:val="45"/>
  </w:num>
  <w:num w:numId="29">
    <w:abstractNumId w:val="2"/>
  </w:num>
  <w:num w:numId="30">
    <w:abstractNumId w:val="21"/>
  </w:num>
  <w:num w:numId="31">
    <w:abstractNumId w:val="24"/>
  </w:num>
  <w:num w:numId="32">
    <w:abstractNumId w:val="15"/>
  </w:num>
  <w:num w:numId="33">
    <w:abstractNumId w:val="27"/>
  </w:num>
  <w:num w:numId="34">
    <w:abstractNumId w:val="32"/>
  </w:num>
  <w:num w:numId="35">
    <w:abstractNumId w:val="3"/>
  </w:num>
  <w:num w:numId="36">
    <w:abstractNumId w:val="47"/>
  </w:num>
  <w:num w:numId="37">
    <w:abstractNumId w:val="37"/>
  </w:num>
  <w:num w:numId="38">
    <w:abstractNumId w:val="33"/>
  </w:num>
  <w:num w:numId="39">
    <w:abstractNumId w:val="41"/>
  </w:num>
  <w:num w:numId="40">
    <w:abstractNumId w:val="31"/>
  </w:num>
  <w:num w:numId="41">
    <w:abstractNumId w:val="8"/>
  </w:num>
  <w:num w:numId="42">
    <w:abstractNumId w:val="23"/>
  </w:num>
  <w:num w:numId="43">
    <w:abstractNumId w:val="44"/>
  </w:num>
  <w:num w:numId="44">
    <w:abstractNumId w:val="35"/>
  </w:num>
  <w:num w:numId="45">
    <w:abstractNumId w:val="42"/>
  </w:num>
  <w:num w:numId="46">
    <w:abstractNumId w:val="10"/>
  </w:num>
  <w:num w:numId="47">
    <w:abstractNumId w:val="30"/>
  </w:num>
  <w:num w:numId="48">
    <w:abstractNumId w:val="26"/>
  </w:num>
  <w:num w:numId="49">
    <w:abstractNumId w:val="19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610C"/>
    <w:rsid w:val="002D33B1"/>
    <w:rsid w:val="002D3591"/>
    <w:rsid w:val="003514A0"/>
    <w:rsid w:val="004F7E17"/>
    <w:rsid w:val="005A05CE"/>
    <w:rsid w:val="00653AF6"/>
    <w:rsid w:val="0088522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92C8"/>
  <w15:docId w15:val="{343EEF0C-19F1-452E-A747-CA84F63C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8522B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88522B"/>
    <w:pPr>
      <w:spacing w:before="0" w:beforeAutospacing="0" w:after="0" w:afterAutospacing="0"/>
    </w:pPr>
    <w:rPr>
      <w:rFonts w:eastAsia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semiHidden/>
    <w:unhideWhenUsed/>
    <w:rsid w:val="00885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11059</Words>
  <Characters>63038</Characters>
  <Application>Microsoft Office Word</Application>
  <DocSecurity>0</DocSecurity>
  <Lines>525</Lines>
  <Paragraphs>147</Paragraphs>
  <ScaleCrop>false</ScaleCrop>
  <Company/>
  <LinksUpToDate>false</LinksUpToDate>
  <CharactersWithSpaces>73950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Anatolii Fnanolii</cp:lastModifiedBy>
  <cp:revision>3</cp:revision>
  <dcterms:created xsi:type="dcterms:W3CDTF">2011-11-02T04:15:00Z</dcterms:created>
  <dcterms:modified xsi:type="dcterms:W3CDTF">2024-02-08T18:20:00Z</dcterms:modified>
</cp:coreProperties>
</file>